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7F" w:rsidRPr="00332E14" w:rsidRDefault="00332E14" w:rsidP="00332E14">
      <w:pPr>
        <w:jc w:val="center"/>
        <w:rPr>
          <w:rFonts w:ascii="Times New Roman" w:hAnsi="Times New Roman"/>
          <w:b/>
          <w:lang w:val="ru-RU"/>
        </w:rPr>
      </w:pPr>
      <w:r>
        <w:rPr>
          <w:rFonts w:ascii="Times New Roman" w:hAnsi="Times New Roman"/>
          <w:b/>
          <w:lang w:val="ru-RU"/>
        </w:rPr>
        <w:t>МИНИСТЕРСТВО ЮСТИЦИИ РЕСПУБЛИКИ КРЫМ</w:t>
      </w: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042088" w:rsidP="00042088">
            <w:pPr>
              <w:widowControl w:val="0"/>
              <w:autoSpaceDE w:val="0"/>
              <w:autoSpaceDN w:val="0"/>
              <w:adjustRightInd w:val="0"/>
              <w:jc w:val="both"/>
              <w:rPr>
                <w:bCs/>
                <w:sz w:val="28"/>
                <w:szCs w:val="28"/>
                <w:lang w:val="ru-RU"/>
              </w:rPr>
            </w:pPr>
            <w:r>
              <w:rPr>
                <w:bCs/>
                <w:sz w:val="28"/>
                <w:szCs w:val="28"/>
                <w:lang w:val="ru-RU"/>
              </w:rPr>
              <w:t xml:space="preserve">  </w:t>
            </w:r>
            <w:r>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9"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proofErr w:type="gramStart"/>
      <w:r w:rsidRPr="002F02B0">
        <w:rPr>
          <w:rFonts w:ascii="Times New Roman" w:hAnsi="Times New Roman"/>
          <w:sz w:val="72"/>
          <w:szCs w:val="72"/>
          <w:lang w:val="ru-RU"/>
        </w:rPr>
        <w:t>П</w:t>
      </w:r>
      <w:proofErr w:type="gramEnd"/>
      <w:r w:rsidRPr="002F02B0">
        <w:rPr>
          <w:rFonts w:ascii="Times New Roman" w:hAnsi="Times New Roman"/>
          <w:sz w:val="72"/>
          <w:szCs w:val="72"/>
          <w:lang w:val="ru-RU"/>
        </w:rPr>
        <w:t xml:space="preserve">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42088" w:rsidRDefault="00907EB7" w:rsidP="00AB46A2">
      <w:pPr>
        <w:widowControl w:val="0"/>
        <w:autoSpaceDE w:val="0"/>
        <w:autoSpaceDN w:val="0"/>
        <w:adjustRightInd w:val="0"/>
        <w:jc w:val="center"/>
        <w:rPr>
          <w:rFonts w:ascii="Times New Roman" w:hAnsi="Times New Roman"/>
          <w:bCs/>
          <w:sz w:val="44"/>
          <w:szCs w:val="44"/>
          <w:lang w:val="ru-RU"/>
        </w:rPr>
      </w:pPr>
      <w:r>
        <w:rPr>
          <w:rFonts w:ascii="Times New Roman" w:hAnsi="Times New Roman"/>
          <w:bCs/>
          <w:sz w:val="44"/>
          <w:szCs w:val="44"/>
          <w:lang w:val="ru-RU"/>
        </w:rPr>
        <w:t xml:space="preserve">ПО ПРОТИВОДЕЙСТВИЮ КОРРУПЦИИ </w:t>
      </w:r>
    </w:p>
    <w:p w:rsidR="00907EB7" w:rsidRDefault="00907EB7" w:rsidP="00AB46A2">
      <w:pPr>
        <w:widowControl w:val="0"/>
        <w:autoSpaceDE w:val="0"/>
        <w:autoSpaceDN w:val="0"/>
        <w:adjustRightInd w:val="0"/>
        <w:jc w:val="center"/>
        <w:rPr>
          <w:rFonts w:ascii="Times New Roman" w:hAnsi="Times New Roman"/>
          <w:bCs/>
          <w:sz w:val="44"/>
          <w:szCs w:val="44"/>
          <w:lang w:val="ru-RU"/>
        </w:rPr>
      </w:pPr>
      <w:bookmarkStart w:id="0" w:name="_GoBack"/>
      <w:bookmarkEnd w:id="0"/>
    </w:p>
    <w:p w:rsidR="00907EB7" w:rsidRDefault="00907EB7" w:rsidP="00AB46A2">
      <w:pPr>
        <w:widowControl w:val="0"/>
        <w:autoSpaceDE w:val="0"/>
        <w:autoSpaceDN w:val="0"/>
        <w:adjustRightInd w:val="0"/>
        <w:jc w:val="center"/>
        <w:rPr>
          <w:rFonts w:ascii="Times New Roman" w:hAnsi="Times New Roman"/>
          <w:bCs/>
          <w:sz w:val="44"/>
          <w:szCs w:val="44"/>
          <w:lang w:val="ru-RU"/>
        </w:rPr>
      </w:pPr>
    </w:p>
    <w:p w:rsidR="00907EB7" w:rsidRDefault="00907EB7" w:rsidP="00AB46A2">
      <w:pPr>
        <w:widowControl w:val="0"/>
        <w:autoSpaceDE w:val="0"/>
        <w:autoSpaceDN w:val="0"/>
        <w:adjustRightInd w:val="0"/>
        <w:jc w:val="center"/>
        <w:rPr>
          <w:rFonts w:ascii="Times New Roman" w:hAnsi="Times New Roman"/>
          <w:bCs/>
          <w:sz w:val="44"/>
          <w:szCs w:val="44"/>
          <w:lang w:val="ru-RU"/>
        </w:rPr>
      </w:pPr>
    </w:p>
    <w:p w:rsidR="00907EB7" w:rsidRDefault="00907EB7"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RPr="00B71FA1"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907EB7" w:rsidRPr="00907EB7" w:rsidRDefault="00907EB7" w:rsidP="00907EB7">
      <w:pPr>
        <w:widowControl w:val="0"/>
        <w:autoSpaceDE w:val="0"/>
        <w:autoSpaceDN w:val="0"/>
        <w:adjustRightInd w:val="0"/>
        <w:spacing w:line="360" w:lineRule="auto"/>
        <w:ind w:firstLine="540"/>
        <w:jc w:val="both"/>
        <w:rPr>
          <w:rFonts w:ascii="Times New Roman" w:hAnsi="Times New Roman"/>
          <w:sz w:val="28"/>
          <w:szCs w:val="28"/>
          <w:lang w:val="ru-RU"/>
        </w:rPr>
      </w:pPr>
      <w:proofErr w:type="gramStart"/>
      <w:r w:rsidRPr="00907EB7">
        <w:rPr>
          <w:rFonts w:ascii="Times New Roman" w:hAnsi="Times New Roman"/>
          <w:sz w:val="28"/>
          <w:szCs w:val="28"/>
          <w:lang w:val="ru-RU"/>
        </w:rPr>
        <w:t>Термин «коррупция» в переводе с латинского (</w:t>
      </w:r>
      <w:proofErr w:type="spellStart"/>
      <w:r w:rsidRPr="00907EB7">
        <w:rPr>
          <w:rFonts w:ascii="Times New Roman" w:hAnsi="Times New Roman"/>
          <w:sz w:val="28"/>
          <w:szCs w:val="28"/>
          <w:lang w:val="ru-RU"/>
        </w:rPr>
        <w:t>corruptio</w:t>
      </w:r>
      <w:proofErr w:type="spellEnd"/>
      <w:r w:rsidRPr="00907EB7">
        <w:rPr>
          <w:rFonts w:ascii="Times New Roman" w:hAnsi="Times New Roman"/>
          <w:sz w:val="28"/>
          <w:szCs w:val="28"/>
          <w:lang w:val="ru-RU"/>
        </w:rPr>
        <w:t>) означает «подкуп», «порча», «упадок».</w:t>
      </w:r>
      <w:proofErr w:type="gramEnd"/>
    </w:p>
    <w:p w:rsidR="00907EB7" w:rsidRPr="00907EB7" w:rsidRDefault="00907EB7" w:rsidP="00907EB7">
      <w:pPr>
        <w:widowControl w:val="0"/>
        <w:autoSpaceDE w:val="0"/>
        <w:autoSpaceDN w:val="0"/>
        <w:adjustRightInd w:val="0"/>
        <w:spacing w:line="360" w:lineRule="auto"/>
        <w:jc w:val="both"/>
        <w:rPr>
          <w:rFonts w:ascii="Times New Roman" w:hAnsi="Times New Roman"/>
          <w:sz w:val="28"/>
          <w:szCs w:val="28"/>
          <w:lang w:val="ru-RU"/>
        </w:rPr>
      </w:pPr>
      <w:r w:rsidRPr="00907EB7">
        <w:rPr>
          <w:rFonts w:ascii="Times New Roman" w:hAnsi="Times New Roman"/>
          <w:sz w:val="28"/>
          <w:szCs w:val="28"/>
          <w:lang w:val="ru-RU"/>
        </w:rPr>
        <w:t xml:space="preserve">К признакам коррупции относится: </w:t>
      </w:r>
    </w:p>
    <w:p w:rsidR="00907EB7" w:rsidRPr="00907EB7" w:rsidRDefault="00907EB7" w:rsidP="00907EB7">
      <w:pPr>
        <w:widowControl w:val="0"/>
        <w:numPr>
          <w:ilvl w:val="0"/>
          <w:numId w:val="14"/>
        </w:numPr>
        <w:autoSpaceDE w:val="0"/>
        <w:autoSpaceDN w:val="0"/>
        <w:adjustRightInd w:val="0"/>
        <w:spacing w:line="360" w:lineRule="auto"/>
        <w:ind w:firstLine="0"/>
        <w:jc w:val="both"/>
        <w:rPr>
          <w:rFonts w:ascii="Times New Roman" w:hAnsi="Times New Roman"/>
          <w:sz w:val="28"/>
          <w:szCs w:val="28"/>
          <w:lang w:val="ru-RU"/>
        </w:rPr>
      </w:pPr>
      <w:r w:rsidRPr="00907EB7">
        <w:rPr>
          <w:rFonts w:ascii="Times New Roman" w:hAnsi="Times New Roman"/>
          <w:sz w:val="28"/>
          <w:szCs w:val="28"/>
          <w:lang w:val="ru-RU"/>
        </w:rPr>
        <w:t xml:space="preserve">непосредственное нанесение ущерба авторитету или иным охраняемым законом интересам государственной (муниципальной) власти (службы); </w:t>
      </w:r>
    </w:p>
    <w:p w:rsidR="00907EB7" w:rsidRPr="00907EB7" w:rsidRDefault="00907EB7" w:rsidP="00907EB7">
      <w:pPr>
        <w:widowControl w:val="0"/>
        <w:numPr>
          <w:ilvl w:val="0"/>
          <w:numId w:val="14"/>
        </w:numPr>
        <w:autoSpaceDE w:val="0"/>
        <w:autoSpaceDN w:val="0"/>
        <w:adjustRightInd w:val="0"/>
        <w:spacing w:line="360" w:lineRule="auto"/>
        <w:ind w:firstLine="0"/>
        <w:jc w:val="both"/>
        <w:rPr>
          <w:rFonts w:ascii="Times New Roman" w:hAnsi="Times New Roman"/>
          <w:sz w:val="28"/>
          <w:szCs w:val="28"/>
          <w:lang w:val="ru-RU"/>
        </w:rPr>
      </w:pPr>
      <w:r w:rsidRPr="00907EB7">
        <w:rPr>
          <w:rFonts w:ascii="Times New Roman" w:hAnsi="Times New Roman"/>
          <w:sz w:val="28"/>
          <w:szCs w:val="28"/>
          <w:lang w:val="ru-RU"/>
        </w:rPr>
        <w:t xml:space="preserve">незаконный характер получаемых должностным лицом благ (материальных и нематериальных); </w:t>
      </w:r>
    </w:p>
    <w:p w:rsidR="00907EB7" w:rsidRPr="00907EB7" w:rsidRDefault="00907EB7" w:rsidP="00907EB7">
      <w:pPr>
        <w:widowControl w:val="0"/>
        <w:numPr>
          <w:ilvl w:val="0"/>
          <w:numId w:val="14"/>
        </w:numPr>
        <w:autoSpaceDE w:val="0"/>
        <w:autoSpaceDN w:val="0"/>
        <w:adjustRightInd w:val="0"/>
        <w:spacing w:line="360" w:lineRule="auto"/>
        <w:ind w:firstLine="0"/>
        <w:jc w:val="both"/>
        <w:rPr>
          <w:rFonts w:ascii="Times New Roman" w:hAnsi="Times New Roman"/>
          <w:sz w:val="28"/>
          <w:szCs w:val="28"/>
          <w:lang w:val="ru-RU"/>
        </w:rPr>
      </w:pPr>
      <w:r w:rsidRPr="00907EB7">
        <w:rPr>
          <w:rFonts w:ascii="Times New Roman" w:hAnsi="Times New Roman"/>
          <w:sz w:val="28"/>
          <w:szCs w:val="28"/>
          <w:lang w:val="ru-RU"/>
        </w:rPr>
        <w:t xml:space="preserve">использование должностным лицом своего статуса вопреки интересам государственной (муниципальной) службы; </w:t>
      </w:r>
    </w:p>
    <w:p w:rsidR="00907EB7" w:rsidRPr="00907EB7" w:rsidRDefault="00907EB7" w:rsidP="00907EB7">
      <w:pPr>
        <w:widowControl w:val="0"/>
        <w:numPr>
          <w:ilvl w:val="0"/>
          <w:numId w:val="14"/>
        </w:numPr>
        <w:autoSpaceDE w:val="0"/>
        <w:autoSpaceDN w:val="0"/>
        <w:adjustRightInd w:val="0"/>
        <w:spacing w:line="360" w:lineRule="auto"/>
        <w:ind w:firstLine="0"/>
        <w:jc w:val="both"/>
        <w:rPr>
          <w:rFonts w:ascii="Times New Roman" w:hAnsi="Times New Roman"/>
          <w:sz w:val="28"/>
          <w:szCs w:val="28"/>
          <w:lang w:val="ru-RU"/>
        </w:rPr>
      </w:pPr>
      <w:r w:rsidRPr="00907EB7">
        <w:rPr>
          <w:rFonts w:ascii="Times New Roman" w:hAnsi="Times New Roman"/>
          <w:sz w:val="28"/>
          <w:szCs w:val="28"/>
          <w:lang w:val="ru-RU"/>
        </w:rPr>
        <w:t xml:space="preserve">наличие у должностного лица умысла на совершение действий (бездействия), объективно причиняющим ущерб охраняемым законом интересам власти или службы; </w:t>
      </w:r>
    </w:p>
    <w:p w:rsidR="00907EB7" w:rsidRPr="00907EB7" w:rsidRDefault="00907EB7" w:rsidP="00907EB7">
      <w:pPr>
        <w:widowControl w:val="0"/>
        <w:numPr>
          <w:ilvl w:val="0"/>
          <w:numId w:val="14"/>
        </w:numPr>
        <w:autoSpaceDE w:val="0"/>
        <w:autoSpaceDN w:val="0"/>
        <w:adjustRightInd w:val="0"/>
        <w:spacing w:line="360" w:lineRule="auto"/>
        <w:ind w:firstLine="0"/>
        <w:jc w:val="both"/>
        <w:rPr>
          <w:rFonts w:ascii="Times New Roman" w:hAnsi="Times New Roman"/>
          <w:sz w:val="28"/>
          <w:szCs w:val="28"/>
          <w:lang w:val="ru-RU"/>
        </w:rPr>
      </w:pPr>
      <w:r w:rsidRPr="00907EB7">
        <w:rPr>
          <w:rFonts w:ascii="Times New Roman" w:hAnsi="Times New Roman"/>
          <w:sz w:val="28"/>
          <w:szCs w:val="28"/>
          <w:lang w:val="ru-RU"/>
        </w:rPr>
        <w:t>наличие у должностного лица корыстной или иной личной заинтересованности.</w:t>
      </w:r>
    </w:p>
    <w:p w:rsidR="00907EB7" w:rsidRPr="00907EB7" w:rsidRDefault="00907EB7" w:rsidP="00907EB7">
      <w:pPr>
        <w:widowControl w:val="0"/>
        <w:autoSpaceDE w:val="0"/>
        <w:autoSpaceDN w:val="0"/>
        <w:adjustRightInd w:val="0"/>
        <w:spacing w:line="360" w:lineRule="auto"/>
        <w:ind w:firstLine="708"/>
        <w:jc w:val="both"/>
        <w:rPr>
          <w:rFonts w:ascii="Times New Roman" w:hAnsi="Times New Roman"/>
          <w:sz w:val="28"/>
          <w:szCs w:val="28"/>
          <w:lang w:val="ru-RU"/>
        </w:rPr>
      </w:pPr>
      <w:r w:rsidRPr="00907EB7">
        <w:rPr>
          <w:rFonts w:ascii="Times New Roman" w:hAnsi="Times New Roman"/>
          <w:sz w:val="28"/>
          <w:szCs w:val="28"/>
          <w:lang w:val="ru-RU"/>
        </w:rPr>
        <w:t xml:space="preserve">Своими корнями коррупция как социальное явление уходит корнями </w:t>
      </w:r>
      <w:r>
        <w:rPr>
          <w:rFonts w:ascii="Times New Roman" w:hAnsi="Times New Roman"/>
          <w:sz w:val="28"/>
          <w:szCs w:val="28"/>
          <w:lang w:val="ru-RU"/>
        </w:rPr>
        <w:t xml:space="preserve"> </w:t>
      </w:r>
      <w:r w:rsidRPr="00907EB7">
        <w:rPr>
          <w:rFonts w:ascii="Times New Roman" w:hAnsi="Times New Roman"/>
          <w:sz w:val="28"/>
          <w:szCs w:val="28"/>
          <w:lang w:val="ru-RU"/>
        </w:rPr>
        <w:t>в глубокое прошлое.</w:t>
      </w:r>
    </w:p>
    <w:p w:rsidR="00907EB7" w:rsidRPr="00907EB7" w:rsidRDefault="00907EB7" w:rsidP="000C331D">
      <w:pPr>
        <w:widowControl w:val="0"/>
        <w:autoSpaceDE w:val="0"/>
        <w:autoSpaceDN w:val="0"/>
        <w:adjustRightInd w:val="0"/>
        <w:spacing w:line="360" w:lineRule="auto"/>
        <w:ind w:firstLine="708"/>
        <w:jc w:val="both"/>
        <w:rPr>
          <w:rFonts w:ascii="Times New Roman" w:hAnsi="Times New Roman"/>
          <w:sz w:val="28"/>
          <w:szCs w:val="28"/>
          <w:lang w:val="ru-RU"/>
        </w:rPr>
      </w:pPr>
      <w:r w:rsidRPr="00907EB7">
        <w:rPr>
          <w:rFonts w:ascii="Times New Roman" w:hAnsi="Times New Roman"/>
          <w:sz w:val="28"/>
          <w:szCs w:val="28"/>
          <w:lang w:val="ru-RU"/>
        </w:rPr>
        <w:t>Несмотря на то, что термин «коррупция» не употреблялся в российском законодательстве и не был введён в научный оборот вплоть до начала XX века, однако и до этого периода существовали корыстные злоупотребления должностных лиц, трактуемые современным правом как коррупция.</w:t>
      </w:r>
    </w:p>
    <w:p w:rsidR="00907EB7" w:rsidRPr="00907EB7" w:rsidRDefault="00907EB7" w:rsidP="00907EB7">
      <w:pPr>
        <w:widowControl w:val="0"/>
        <w:autoSpaceDE w:val="0"/>
        <w:autoSpaceDN w:val="0"/>
        <w:adjustRightInd w:val="0"/>
        <w:spacing w:line="360" w:lineRule="auto"/>
        <w:ind w:firstLine="708"/>
        <w:jc w:val="both"/>
        <w:rPr>
          <w:rFonts w:ascii="Times New Roman" w:hAnsi="Times New Roman"/>
          <w:sz w:val="28"/>
          <w:szCs w:val="28"/>
          <w:lang w:val="ru-RU"/>
        </w:rPr>
      </w:pPr>
      <w:r w:rsidRPr="00907EB7">
        <w:rPr>
          <w:rFonts w:ascii="Times New Roman" w:hAnsi="Times New Roman"/>
          <w:b/>
          <w:sz w:val="28"/>
          <w:szCs w:val="28"/>
          <w:lang w:val="ru-RU"/>
        </w:rPr>
        <w:t>Институт кормления.</w:t>
      </w:r>
      <w:r w:rsidRPr="00907EB7">
        <w:rPr>
          <w:rFonts w:ascii="Times New Roman" w:hAnsi="Times New Roman"/>
          <w:sz w:val="28"/>
          <w:szCs w:val="28"/>
          <w:lang w:val="ru-RU"/>
        </w:rPr>
        <w:t xml:space="preserve"> Появление коррупции как явления на Руси тесно связано с традициями общества в период становления государственности в IX–X веков, когда представители государственной власти обеспечивались общиной по нормам, установленным главой государства (так называемый институт «кормления»). Однако эти нормы не могли быть едины для всех чиновников. Неслучайно в газете «</w:t>
      </w:r>
      <w:proofErr w:type="gramStart"/>
      <w:r w:rsidRPr="00907EB7">
        <w:rPr>
          <w:rFonts w:ascii="Times New Roman" w:hAnsi="Times New Roman"/>
          <w:sz w:val="28"/>
          <w:szCs w:val="28"/>
          <w:lang w:val="ru-RU"/>
        </w:rPr>
        <w:t>Русская</w:t>
      </w:r>
      <w:proofErr w:type="gramEnd"/>
      <w:r w:rsidRPr="00907EB7">
        <w:rPr>
          <w:rFonts w:ascii="Times New Roman" w:hAnsi="Times New Roman"/>
          <w:sz w:val="28"/>
          <w:szCs w:val="28"/>
          <w:lang w:val="ru-RU"/>
        </w:rPr>
        <w:t xml:space="preserve"> Правда» в целях установления единых норм по обеспечению государственных чиновников было сделано указание </w:t>
      </w:r>
      <w:r>
        <w:rPr>
          <w:rFonts w:ascii="Times New Roman" w:hAnsi="Times New Roman"/>
          <w:sz w:val="28"/>
          <w:szCs w:val="28"/>
          <w:lang w:val="ru-RU"/>
        </w:rPr>
        <w:t xml:space="preserve"> </w:t>
      </w:r>
      <w:r w:rsidRPr="00907EB7">
        <w:rPr>
          <w:rFonts w:ascii="Times New Roman" w:hAnsi="Times New Roman"/>
          <w:sz w:val="28"/>
          <w:szCs w:val="28"/>
          <w:lang w:val="ru-RU"/>
        </w:rPr>
        <w:t>на размеры этого обеспечения общиной.</w:t>
      </w:r>
    </w:p>
    <w:p w:rsidR="00907EB7" w:rsidRDefault="00907EB7" w:rsidP="00907EB7">
      <w:pPr>
        <w:widowControl w:val="0"/>
        <w:autoSpaceDE w:val="0"/>
        <w:autoSpaceDN w:val="0"/>
        <w:adjustRightInd w:val="0"/>
        <w:spacing w:line="360" w:lineRule="auto"/>
        <w:ind w:firstLine="540"/>
        <w:jc w:val="both"/>
        <w:rPr>
          <w:rFonts w:ascii="Times New Roman" w:hAnsi="Times New Roman"/>
          <w:sz w:val="28"/>
          <w:szCs w:val="28"/>
          <w:lang w:val="ru-RU"/>
        </w:rPr>
      </w:pPr>
      <w:r w:rsidRPr="00907EB7">
        <w:rPr>
          <w:rFonts w:ascii="Times New Roman" w:hAnsi="Times New Roman"/>
          <w:b/>
          <w:sz w:val="28"/>
          <w:szCs w:val="28"/>
          <w:lang w:val="ru-RU"/>
        </w:rPr>
        <w:t>Русские летописи XIII века.</w:t>
      </w:r>
      <w:r w:rsidRPr="00907EB7">
        <w:rPr>
          <w:rFonts w:ascii="Times New Roman" w:hAnsi="Times New Roman"/>
          <w:sz w:val="28"/>
          <w:szCs w:val="28"/>
          <w:lang w:val="ru-RU"/>
        </w:rPr>
        <w:t xml:space="preserve"> В русском языке коррупция и взяточничество как одна из её форм исторически обозначались терминами «</w:t>
      </w:r>
      <w:proofErr w:type="gramStart"/>
      <w:r w:rsidRPr="00907EB7">
        <w:rPr>
          <w:rFonts w:ascii="Times New Roman" w:hAnsi="Times New Roman"/>
          <w:sz w:val="28"/>
          <w:szCs w:val="28"/>
          <w:lang w:val="ru-RU"/>
        </w:rPr>
        <w:t>лихоимство</w:t>
      </w:r>
      <w:proofErr w:type="gramEnd"/>
      <w:r w:rsidRPr="00907EB7">
        <w:rPr>
          <w:rFonts w:ascii="Times New Roman" w:hAnsi="Times New Roman"/>
          <w:sz w:val="28"/>
          <w:szCs w:val="28"/>
          <w:lang w:val="ru-RU"/>
        </w:rPr>
        <w:t xml:space="preserve">» и «мздоимство». </w:t>
      </w:r>
    </w:p>
    <w:p w:rsidR="00907EB7" w:rsidRPr="00907EB7" w:rsidRDefault="00907EB7" w:rsidP="00907EB7">
      <w:pPr>
        <w:widowControl w:val="0"/>
        <w:autoSpaceDE w:val="0"/>
        <w:autoSpaceDN w:val="0"/>
        <w:adjustRightInd w:val="0"/>
        <w:spacing w:line="360" w:lineRule="auto"/>
        <w:ind w:firstLine="540"/>
        <w:jc w:val="both"/>
        <w:rPr>
          <w:rFonts w:ascii="Times New Roman" w:hAnsi="Times New Roman"/>
          <w:sz w:val="28"/>
          <w:szCs w:val="28"/>
          <w:lang w:val="ru-RU"/>
        </w:rPr>
      </w:pPr>
      <w:proofErr w:type="gramStart"/>
      <w:r w:rsidRPr="00907EB7">
        <w:rPr>
          <w:rFonts w:ascii="Times New Roman" w:hAnsi="Times New Roman"/>
          <w:sz w:val="28"/>
          <w:szCs w:val="28"/>
          <w:lang w:val="ru-RU"/>
        </w:rPr>
        <w:t>Мздоимство</w:t>
      </w:r>
      <w:proofErr w:type="gramEnd"/>
      <w:r w:rsidRPr="00907EB7">
        <w:rPr>
          <w:rFonts w:ascii="Times New Roman" w:hAnsi="Times New Roman"/>
          <w:sz w:val="28"/>
          <w:szCs w:val="28"/>
          <w:lang w:val="ru-RU"/>
        </w:rPr>
        <w:t xml:space="preserve"> впервые упоминается в русских летописях</w:t>
      </w:r>
      <w:r>
        <w:rPr>
          <w:rFonts w:ascii="Times New Roman" w:hAnsi="Times New Roman"/>
          <w:sz w:val="28"/>
          <w:szCs w:val="28"/>
          <w:lang w:val="ru-RU"/>
        </w:rPr>
        <w:t xml:space="preserve"> </w:t>
      </w:r>
      <w:r w:rsidRPr="00907EB7">
        <w:rPr>
          <w:rFonts w:ascii="Times New Roman" w:hAnsi="Times New Roman"/>
          <w:sz w:val="28"/>
          <w:szCs w:val="28"/>
          <w:lang w:val="ru-RU"/>
        </w:rPr>
        <w:t xml:space="preserve">XIII века. Можно говорить о том, что корыстные злоупотребления по службе возникли с появлением управляющих (вождей, князей) и судей как средство воздействия на их объективность и добросовестность при решении различных вопросов. </w:t>
      </w:r>
    </w:p>
    <w:p w:rsid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b/>
          <w:sz w:val="28"/>
          <w:szCs w:val="28"/>
          <w:lang w:val="ru-RU"/>
        </w:rPr>
        <w:t xml:space="preserve">Судебник 1550 года и Судная грамота 1561 года. </w:t>
      </w:r>
      <w:r w:rsidRPr="00332E14">
        <w:rPr>
          <w:rFonts w:ascii="Times New Roman" w:hAnsi="Times New Roman"/>
          <w:sz w:val="28"/>
          <w:szCs w:val="28"/>
          <w:lang w:val="ru-RU"/>
        </w:rPr>
        <w:t xml:space="preserve">Первое законодательное ограничение коррупционных действий принадлежит Ивану III. </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Его внук Иван IV Васильевич Грозный ввёл Судебник</w:t>
      </w:r>
      <w:r>
        <w:rPr>
          <w:rFonts w:ascii="Times New Roman" w:hAnsi="Times New Roman"/>
          <w:sz w:val="28"/>
          <w:szCs w:val="28"/>
          <w:lang w:val="ru-RU"/>
        </w:rPr>
        <w:t xml:space="preserve"> </w:t>
      </w:r>
      <w:r w:rsidRPr="00332E14">
        <w:rPr>
          <w:rFonts w:ascii="Times New Roman" w:hAnsi="Times New Roman"/>
          <w:sz w:val="28"/>
          <w:szCs w:val="28"/>
          <w:lang w:val="ru-RU"/>
        </w:rPr>
        <w:t xml:space="preserve">1550 года и Судную грамоту 1561 года, которыми </w:t>
      </w:r>
      <w:proofErr w:type="gramStart"/>
      <w:r w:rsidRPr="00332E14">
        <w:rPr>
          <w:rFonts w:ascii="Times New Roman" w:hAnsi="Times New Roman"/>
          <w:sz w:val="28"/>
          <w:szCs w:val="28"/>
          <w:lang w:val="ru-RU"/>
        </w:rPr>
        <w:t>мздоимство</w:t>
      </w:r>
      <w:proofErr w:type="gramEnd"/>
      <w:r w:rsidRPr="00332E14">
        <w:rPr>
          <w:rFonts w:ascii="Times New Roman" w:hAnsi="Times New Roman"/>
          <w:sz w:val="28"/>
          <w:szCs w:val="28"/>
          <w:lang w:val="ru-RU"/>
        </w:rPr>
        <w:t xml:space="preserve"> признавалось уголовным преступлением. В качестве мер ответственности предусматривалось</w:t>
      </w:r>
      <w:r w:rsidRPr="00332E14">
        <w:rPr>
          <w:rFonts w:ascii="Times New Roman" w:hAnsi="Times New Roman"/>
          <w:sz w:val="28"/>
          <w:szCs w:val="28"/>
          <w:lang w:val="uk-UA"/>
        </w:rPr>
        <w:t xml:space="preserve"> </w:t>
      </w:r>
      <w:r w:rsidRPr="00332E14">
        <w:rPr>
          <w:rFonts w:ascii="Times New Roman" w:hAnsi="Times New Roman"/>
          <w:sz w:val="28"/>
          <w:szCs w:val="28"/>
          <w:lang w:val="ru-RU"/>
        </w:rPr>
        <w:t>наказание в виде временного и бессрочного тюремного заключения, а также смертной казни.</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В целях предупреждения взяточничества и других корыстных злоупотреблений по службе Пётр </w:t>
      </w:r>
      <w:r w:rsidRPr="00332E14">
        <w:rPr>
          <w:rFonts w:ascii="Times New Roman" w:hAnsi="Times New Roman"/>
          <w:sz w:val="28"/>
          <w:szCs w:val="28"/>
        </w:rPr>
        <w:t>I</w:t>
      </w:r>
      <w:r w:rsidRPr="00332E14">
        <w:rPr>
          <w:rFonts w:ascii="Times New Roman" w:hAnsi="Times New Roman"/>
          <w:sz w:val="28"/>
          <w:szCs w:val="28"/>
          <w:lang w:val="ru-RU"/>
        </w:rPr>
        <w:t xml:space="preserve"> ввёл новый порядок прохождения государственной службы для воевод, которые не могли находиться на этой должности более двух лет. Срок службы для них мог быть продлён только в том случае, если имелась письменная просьба жителей города о том, чтобы указанное должностное лицо продолжало исполнять свои обязанности.</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b/>
          <w:sz w:val="28"/>
          <w:szCs w:val="28"/>
          <w:lang w:val="ru-RU"/>
        </w:rPr>
        <w:t xml:space="preserve">Указ «О воспрещении взяток и </w:t>
      </w:r>
      <w:proofErr w:type="gramStart"/>
      <w:r w:rsidRPr="00332E14">
        <w:rPr>
          <w:rFonts w:ascii="Times New Roman" w:hAnsi="Times New Roman"/>
          <w:b/>
          <w:sz w:val="28"/>
          <w:szCs w:val="28"/>
          <w:lang w:val="ru-RU"/>
        </w:rPr>
        <w:t>посулов</w:t>
      </w:r>
      <w:proofErr w:type="gramEnd"/>
      <w:r w:rsidRPr="00332E14">
        <w:rPr>
          <w:rFonts w:ascii="Times New Roman" w:hAnsi="Times New Roman"/>
          <w:b/>
          <w:sz w:val="28"/>
          <w:szCs w:val="28"/>
          <w:lang w:val="ru-RU"/>
        </w:rPr>
        <w:t xml:space="preserve">». </w:t>
      </w:r>
      <w:r w:rsidRPr="00332E14">
        <w:rPr>
          <w:rFonts w:ascii="Times New Roman" w:hAnsi="Times New Roman"/>
          <w:sz w:val="28"/>
          <w:szCs w:val="28"/>
          <w:lang w:val="ru-RU"/>
        </w:rPr>
        <w:t xml:space="preserve">В 1714 году Петр I издал Указ </w:t>
      </w:r>
      <w:r w:rsidRPr="00332E14">
        <w:rPr>
          <w:rFonts w:ascii="Times New Roman" w:hAnsi="Times New Roman"/>
          <w:i/>
          <w:sz w:val="28"/>
          <w:szCs w:val="28"/>
          <w:lang w:val="ru-RU"/>
        </w:rPr>
        <w:t xml:space="preserve">«О воспрещении взяток и </w:t>
      </w:r>
      <w:proofErr w:type="gramStart"/>
      <w:r w:rsidRPr="00332E14">
        <w:rPr>
          <w:rFonts w:ascii="Times New Roman" w:hAnsi="Times New Roman"/>
          <w:i/>
          <w:sz w:val="28"/>
          <w:szCs w:val="28"/>
          <w:lang w:val="ru-RU"/>
        </w:rPr>
        <w:t>посулов</w:t>
      </w:r>
      <w:proofErr w:type="gramEnd"/>
      <w:r w:rsidRPr="00332E14">
        <w:rPr>
          <w:rFonts w:ascii="Times New Roman" w:hAnsi="Times New Roman"/>
          <w:i/>
          <w:sz w:val="28"/>
          <w:szCs w:val="28"/>
          <w:lang w:val="ru-RU"/>
        </w:rPr>
        <w:t>»</w:t>
      </w:r>
      <w:r w:rsidRPr="00332E14">
        <w:rPr>
          <w:rFonts w:ascii="Times New Roman" w:hAnsi="Times New Roman"/>
          <w:sz w:val="28"/>
          <w:szCs w:val="28"/>
          <w:lang w:val="ru-RU"/>
        </w:rPr>
        <w:t xml:space="preserve">, которым было отменено поместное обеспечение чиновников и повышено им денежное жалованье. Была введена должность генерал-губернатора. Он ведал как гражданским, так и военным управлением, должен был бороться с судебной волокитой, имел право приостановить исполнение судебного решения. Только при Петре I впервые был установлен твердый оклад жалованья губернатора, было окончательно покончено с системой кормлений, что, конечно, отнюдь не исключало незаконных поборов </w:t>
      </w:r>
      <w:r w:rsidRPr="00332E14">
        <w:rPr>
          <w:rFonts w:ascii="Times New Roman" w:hAnsi="Times New Roman"/>
          <w:sz w:val="28"/>
          <w:szCs w:val="28"/>
          <w:lang w:val="ru-RU"/>
        </w:rPr>
        <w:br/>
        <w:t xml:space="preserve">и прочее </w:t>
      </w:r>
      <w:proofErr w:type="gramStart"/>
      <w:r w:rsidRPr="00332E14">
        <w:rPr>
          <w:rFonts w:ascii="Times New Roman" w:hAnsi="Times New Roman"/>
          <w:sz w:val="28"/>
          <w:szCs w:val="28"/>
          <w:lang w:val="ru-RU"/>
        </w:rPr>
        <w:t>лихоимство</w:t>
      </w:r>
      <w:proofErr w:type="gramEnd"/>
      <w:r w:rsidRPr="00332E14">
        <w:rPr>
          <w:rFonts w:ascii="Times New Roman" w:hAnsi="Times New Roman"/>
          <w:sz w:val="28"/>
          <w:szCs w:val="28"/>
          <w:lang w:val="ru-RU"/>
        </w:rPr>
        <w:t>.</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b/>
          <w:sz w:val="28"/>
          <w:szCs w:val="28"/>
          <w:lang w:val="ru-RU"/>
        </w:rPr>
        <w:t xml:space="preserve">Указ о фискалах и </w:t>
      </w:r>
      <w:proofErr w:type="gramStart"/>
      <w:r w:rsidRPr="00332E14">
        <w:rPr>
          <w:rFonts w:ascii="Times New Roman" w:hAnsi="Times New Roman"/>
          <w:b/>
          <w:sz w:val="28"/>
          <w:szCs w:val="28"/>
          <w:lang w:val="ru-RU"/>
        </w:rPr>
        <w:t>о</w:t>
      </w:r>
      <w:proofErr w:type="gramEnd"/>
      <w:r w:rsidRPr="00332E14">
        <w:rPr>
          <w:rFonts w:ascii="Times New Roman" w:hAnsi="Times New Roman"/>
          <w:b/>
          <w:sz w:val="28"/>
          <w:szCs w:val="28"/>
          <w:lang w:val="ru-RU"/>
        </w:rPr>
        <w:t xml:space="preserve"> их должности и действии.</w:t>
      </w:r>
      <w:r w:rsidRPr="00332E14">
        <w:rPr>
          <w:rFonts w:ascii="Times New Roman" w:hAnsi="Times New Roman"/>
          <w:sz w:val="28"/>
          <w:szCs w:val="28"/>
          <w:lang w:val="ru-RU"/>
        </w:rPr>
        <w:t xml:space="preserve"> 17 марта 1714 года был издан Указ о фискалах и о их должности и действии. Наиболее важный критерий, положенный в основу определения их компетенции, – «взыскание всех </w:t>
      </w:r>
      <w:proofErr w:type="spellStart"/>
      <w:r w:rsidRPr="00332E14">
        <w:rPr>
          <w:rFonts w:ascii="Times New Roman" w:hAnsi="Times New Roman"/>
          <w:sz w:val="28"/>
          <w:szCs w:val="28"/>
          <w:lang w:val="ru-RU"/>
        </w:rPr>
        <w:t>бесгласных</w:t>
      </w:r>
      <w:proofErr w:type="spellEnd"/>
      <w:r w:rsidRPr="00332E14">
        <w:rPr>
          <w:rFonts w:ascii="Times New Roman" w:hAnsi="Times New Roman"/>
          <w:sz w:val="28"/>
          <w:szCs w:val="28"/>
          <w:lang w:val="ru-RU"/>
        </w:rPr>
        <w:t xml:space="preserve"> дел». Статья вменяла фискалам в обязанность принятие мер по борьбе с взяточничеством и казнокрадством. На практике фискалы не всегда выполняли поставленные перед ними задачи, ибо они сами были частью бюрократического чиновничьего аппарата. С этой же целью в 1722 году была учреждена должность генерал-прокурора («ока государева»). Генерал-прокурору были подчинены обер-прокуроры в Сенате и в Синоде, прокуроры в коллегиях и в губерниях. Они должны были присутствовать на заседаниях тех учреждений, при которых они были учреждены, и осуществлять гласный общий надзор за законностью </w:t>
      </w:r>
      <w:r w:rsidRPr="00332E14">
        <w:rPr>
          <w:rFonts w:ascii="Times New Roman" w:hAnsi="Times New Roman"/>
          <w:sz w:val="28"/>
          <w:szCs w:val="28"/>
          <w:lang w:val="ru-RU"/>
        </w:rPr>
        <w:br/>
        <w:t>и исполнением указов и повелений императора и Сената.</w:t>
      </w:r>
    </w:p>
    <w:p w:rsid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При Петре I впервые стали бороться с коррупцией системно. Так, не только были усилены уголовно-репрессивные меры, созданы специальные контролирующие органы, но и была предпринята попытка искоренить эту проблему путём установления стабильного жалованья всем чиновникам</w:t>
      </w:r>
      <w:r>
        <w:rPr>
          <w:rFonts w:ascii="Times New Roman" w:hAnsi="Times New Roman"/>
          <w:sz w:val="28"/>
          <w:szCs w:val="28"/>
          <w:lang w:val="ru-RU"/>
        </w:rPr>
        <w:t xml:space="preserve"> </w:t>
      </w:r>
      <w:r w:rsidRPr="00332E14">
        <w:rPr>
          <w:rFonts w:ascii="Times New Roman" w:hAnsi="Times New Roman"/>
          <w:sz w:val="28"/>
          <w:szCs w:val="28"/>
          <w:lang w:val="ru-RU"/>
        </w:rPr>
        <w:t xml:space="preserve">и созданием чёткой и определённой структуры, численности и компетенции органов государственного управления. </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proofErr w:type="gramStart"/>
      <w:r w:rsidRPr="00332E14">
        <w:rPr>
          <w:rFonts w:ascii="Times New Roman" w:hAnsi="Times New Roman"/>
          <w:sz w:val="28"/>
          <w:szCs w:val="28"/>
          <w:lang w:val="ru-RU"/>
        </w:rPr>
        <w:t>Правовой статус чиновников государственного аппарата был закреплён</w:t>
      </w:r>
      <w:r w:rsidR="00BC631C">
        <w:rPr>
          <w:rFonts w:ascii="Times New Roman" w:hAnsi="Times New Roman"/>
          <w:sz w:val="28"/>
          <w:szCs w:val="28"/>
          <w:lang w:val="ru-RU"/>
        </w:rPr>
        <w:t xml:space="preserve"> </w:t>
      </w:r>
      <w:r w:rsidRPr="00332E14">
        <w:rPr>
          <w:rFonts w:ascii="Times New Roman" w:hAnsi="Times New Roman"/>
          <w:sz w:val="28"/>
          <w:szCs w:val="28"/>
          <w:lang w:val="ru-RU"/>
        </w:rPr>
        <w:t xml:space="preserve">в 1722 году в </w:t>
      </w:r>
      <w:r w:rsidRPr="00332E14">
        <w:rPr>
          <w:rFonts w:ascii="Times New Roman" w:hAnsi="Times New Roman"/>
          <w:i/>
          <w:sz w:val="28"/>
          <w:szCs w:val="28"/>
          <w:lang w:val="ru-RU"/>
        </w:rPr>
        <w:t xml:space="preserve">«Табели о рангах всех чинов, воинских, статских и придворных, которые в котором классе чины и которые в одном классе, те имеют </w:t>
      </w:r>
      <w:r w:rsidRPr="00332E14">
        <w:rPr>
          <w:rFonts w:ascii="Times New Roman" w:hAnsi="Times New Roman"/>
          <w:i/>
          <w:sz w:val="28"/>
          <w:szCs w:val="28"/>
          <w:lang w:val="ru-RU"/>
        </w:rPr>
        <w:br/>
        <w:t>по старшинству времени вступления в чин между собою, однако же, воинские чины выше прочих, хотя бы и старее кто в том классе пожалован был»</w:t>
      </w:r>
      <w:r w:rsidRPr="00332E14">
        <w:rPr>
          <w:rFonts w:ascii="Times New Roman" w:hAnsi="Times New Roman"/>
          <w:sz w:val="28"/>
          <w:szCs w:val="28"/>
          <w:lang w:val="ru-RU"/>
        </w:rPr>
        <w:t xml:space="preserve">. </w:t>
      </w:r>
      <w:proofErr w:type="gramEnd"/>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Позднее политика Петра I была продолжена в законодательных актах правительства Екатерины II, Александра I, Александра III и других государей. Так, при Екатерине II имена взяточников и </w:t>
      </w:r>
      <w:proofErr w:type="gramStart"/>
      <w:r w:rsidRPr="00332E14">
        <w:rPr>
          <w:rFonts w:ascii="Times New Roman" w:hAnsi="Times New Roman"/>
          <w:sz w:val="28"/>
          <w:szCs w:val="28"/>
          <w:lang w:val="ru-RU"/>
        </w:rPr>
        <w:t>лихоимцев</w:t>
      </w:r>
      <w:proofErr w:type="gramEnd"/>
      <w:r w:rsidRPr="00332E14">
        <w:rPr>
          <w:rFonts w:ascii="Times New Roman" w:hAnsi="Times New Roman"/>
          <w:sz w:val="28"/>
          <w:szCs w:val="28"/>
          <w:lang w:val="ru-RU"/>
        </w:rPr>
        <w:t>, наказанных по суду, публиковались для всеобщего сведения, причём этой каре подвергались многие лица из высшей губернской администрации.</w:t>
      </w:r>
    </w:p>
    <w:p w:rsidR="00332E14" w:rsidRPr="00332E14"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b/>
          <w:sz w:val="28"/>
          <w:szCs w:val="28"/>
          <w:lang w:val="ru-RU"/>
        </w:rPr>
        <w:t xml:space="preserve">Указ «О воспрещении начальствующим лицам принимать приношения от общества». </w:t>
      </w:r>
      <w:r w:rsidRPr="00332E14">
        <w:rPr>
          <w:rFonts w:ascii="Times New Roman" w:hAnsi="Times New Roman"/>
          <w:sz w:val="28"/>
          <w:szCs w:val="28"/>
          <w:lang w:val="ru-RU"/>
        </w:rPr>
        <w:t xml:space="preserve">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 По воле императора Сенат в 1832 году издал Указ </w:t>
      </w:r>
      <w:r w:rsidRPr="00332E14">
        <w:rPr>
          <w:rFonts w:ascii="Times New Roman" w:hAnsi="Times New Roman"/>
          <w:i/>
          <w:sz w:val="28"/>
          <w:szCs w:val="28"/>
          <w:lang w:val="ru-RU"/>
        </w:rPr>
        <w:t>«О воспрещении начальствующим лицам принимать приношения от общества»</w:t>
      </w:r>
      <w:r w:rsidRPr="00332E14">
        <w:rPr>
          <w:rFonts w:ascii="Times New Roman" w:hAnsi="Times New Roman"/>
          <w:sz w:val="28"/>
          <w:szCs w:val="28"/>
          <w:lang w:val="ru-RU"/>
        </w:rPr>
        <w:t>, считая, что подарки или какие-либо приношения чиновникам не должны иметь место в системе государственного управления.</w:t>
      </w:r>
    </w:p>
    <w:p w:rsidR="00332E14" w:rsidRPr="00332E14"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proofErr w:type="gramStart"/>
      <w:r w:rsidRPr="00332E14">
        <w:rPr>
          <w:rFonts w:ascii="Times New Roman" w:hAnsi="Times New Roman"/>
          <w:sz w:val="28"/>
          <w:szCs w:val="28"/>
          <w:lang w:val="ru-RU"/>
        </w:rPr>
        <w:t xml:space="preserve">Стремясь усилить и упорядочить меры борьбы с коррупцией, правительство приняло меры по упорядочению дисциплинарных взысканий, направленных на повышение ответственности гражданских служащих, что нашло отражение </w:t>
      </w:r>
      <w:r w:rsidRPr="00332E14">
        <w:rPr>
          <w:rFonts w:ascii="Times New Roman" w:hAnsi="Times New Roman"/>
          <w:sz w:val="28"/>
          <w:szCs w:val="28"/>
          <w:lang w:val="ru-RU"/>
        </w:rPr>
        <w:br/>
        <w:t xml:space="preserve">в таких нормативных документах того времени, как </w:t>
      </w:r>
      <w:r w:rsidRPr="00332E14">
        <w:rPr>
          <w:rFonts w:ascii="Times New Roman" w:hAnsi="Times New Roman"/>
          <w:b/>
          <w:sz w:val="28"/>
          <w:szCs w:val="28"/>
          <w:lang w:val="ru-RU"/>
        </w:rPr>
        <w:t>Свод законов Российской империи 1832 года и Уложение о наказаниях уголовных и исправительных 1845 года</w:t>
      </w:r>
      <w:r w:rsidRPr="00332E14">
        <w:rPr>
          <w:rFonts w:ascii="Times New Roman" w:hAnsi="Times New Roman"/>
          <w:sz w:val="28"/>
          <w:szCs w:val="28"/>
          <w:lang w:val="ru-RU"/>
        </w:rPr>
        <w:t xml:space="preserve">, в котором была введена специальная глава «О мздоимстве </w:t>
      </w:r>
      <w:r w:rsidRPr="00332E14">
        <w:rPr>
          <w:rFonts w:ascii="Times New Roman" w:hAnsi="Times New Roman"/>
          <w:sz w:val="28"/>
          <w:szCs w:val="28"/>
          <w:lang w:val="ru-RU"/>
        </w:rPr>
        <w:br/>
        <w:t>и лихоимстве».</w:t>
      </w:r>
      <w:proofErr w:type="gramEnd"/>
      <w:r w:rsidRPr="00332E14">
        <w:rPr>
          <w:rFonts w:ascii="Times New Roman" w:hAnsi="Times New Roman"/>
          <w:sz w:val="28"/>
          <w:szCs w:val="28"/>
          <w:lang w:val="ru-RU"/>
        </w:rPr>
        <w:t xml:space="preserve"> В этой главе взяточничество квалифицировалось как преступное деяние и подразделялось на «</w:t>
      </w:r>
      <w:proofErr w:type="gramStart"/>
      <w:r w:rsidRPr="00332E14">
        <w:rPr>
          <w:rFonts w:ascii="Times New Roman" w:hAnsi="Times New Roman"/>
          <w:sz w:val="28"/>
          <w:szCs w:val="28"/>
          <w:lang w:val="ru-RU"/>
        </w:rPr>
        <w:t>мздоимство</w:t>
      </w:r>
      <w:proofErr w:type="gramEnd"/>
      <w:r w:rsidRPr="00332E14">
        <w:rPr>
          <w:rFonts w:ascii="Times New Roman" w:hAnsi="Times New Roman"/>
          <w:sz w:val="28"/>
          <w:szCs w:val="28"/>
          <w:lang w:val="ru-RU"/>
        </w:rPr>
        <w:t xml:space="preserve">» и «лихоимство». Согласно Уложению, в случае принятия взятки без нарушения служебных обязанностей и законов по службе чиновник подвергался наказанию в виде штрафа в сумме двойной цены подарка или снятию с должности. Взяточничество, сопряженное с нарушением государственных законов и служебных обязанностей, квалифицировалось как злоупотребление властью и наказывалось в уголовном порядке. Субъектом данных правонарушений являлось должностное лицо, однако определения самого понятия должностного лица в Уложении также нет. Оно не имело даже определённого термина и называлось либо должностное лицо, либо виновный, чиновник, лицо, состоящее на службе государственной или общественной. </w:t>
      </w:r>
      <w:r w:rsidRPr="00332E14">
        <w:rPr>
          <w:rFonts w:ascii="Times New Roman" w:hAnsi="Times New Roman"/>
          <w:sz w:val="28"/>
          <w:szCs w:val="28"/>
          <w:lang w:val="ru-RU"/>
        </w:rPr>
        <w:br/>
        <w:t>В судебной практике и юридической литературе должностными признавались лица, обозначенные в таком качестве в законодательстве или приравненные к ним «в силу характера отправляемых ими обязанностей».</w:t>
      </w:r>
    </w:p>
    <w:p w:rsidR="00332E14" w:rsidRPr="00BC631C"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b/>
          <w:sz w:val="28"/>
          <w:szCs w:val="28"/>
          <w:lang w:val="ru-RU"/>
        </w:rPr>
        <w:t xml:space="preserve">Декрет Совета Народных Комиссаров РСФСР от 08 мая 1918 года «О взяточничестве». </w:t>
      </w:r>
      <w:r w:rsidRPr="00332E14">
        <w:rPr>
          <w:rFonts w:ascii="Times New Roman" w:hAnsi="Times New Roman"/>
          <w:sz w:val="28"/>
          <w:szCs w:val="28"/>
          <w:lang w:val="ru-RU"/>
        </w:rPr>
        <w:t xml:space="preserve">Советская власть на протяжении многих лет официально не признавала явления коррупции в системе государственной службы. Термин «коррупция» в официальных документах отсутствовал. Власть использовала такие словосочетания, как «злоупотребление служебным положением», «должностные преступления» и т.п. </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Вместе с тем советская власть с самого начала своего существования объявила войну коррупции. Подтверждением этому является принятие Декрета Совета Народных Комиссаров РСФСР от 08 мая 1918 года </w:t>
      </w:r>
      <w:r w:rsidRPr="00332E14">
        <w:rPr>
          <w:rFonts w:ascii="Times New Roman" w:hAnsi="Times New Roman"/>
          <w:i/>
          <w:sz w:val="28"/>
          <w:szCs w:val="28"/>
          <w:lang w:val="ru-RU"/>
        </w:rPr>
        <w:t>«О взяточничестве»</w:t>
      </w:r>
      <w:r w:rsidRPr="00332E14">
        <w:rPr>
          <w:rFonts w:ascii="Times New Roman" w:hAnsi="Times New Roman"/>
          <w:sz w:val="28"/>
          <w:szCs w:val="28"/>
          <w:lang w:val="ru-RU"/>
        </w:rPr>
        <w:t>.</w:t>
      </w:r>
    </w:p>
    <w:p w:rsidR="00332E14" w:rsidRPr="00332E14"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В названном Декрете были закреплены положения относительно равной уголовной ответственности всех участников коррупционных отношений. Так, равному наказанию с лицами, состоящими на государственной или общественной службе в РСФСР, виновными в принятии взятки, подвергались не только взяткодатели, но и подстрекатели, пособники и все имеющие отношения к подкупу служащих. </w:t>
      </w:r>
    </w:p>
    <w:p w:rsidR="00BC631C"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27 июля 1918 года принято Постановления Совета Народных Комиссаров РСФСР </w:t>
      </w:r>
      <w:r w:rsidRPr="00332E14">
        <w:rPr>
          <w:rFonts w:ascii="Times New Roman" w:hAnsi="Times New Roman"/>
          <w:i/>
          <w:sz w:val="28"/>
          <w:szCs w:val="28"/>
          <w:lang w:val="ru-RU"/>
        </w:rPr>
        <w:t>«Об ограничении совместной службы родственников в советских учреждениях</w:t>
      </w:r>
      <w:r w:rsidRPr="00332E14">
        <w:rPr>
          <w:rFonts w:ascii="Times New Roman" w:hAnsi="Times New Roman"/>
          <w:sz w:val="28"/>
          <w:szCs w:val="28"/>
          <w:lang w:val="ru-RU"/>
        </w:rPr>
        <w:t>».</w:t>
      </w:r>
    </w:p>
    <w:p w:rsidR="00BC631C"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01 сентября 1922 года было подписано Постановление Совета труда и обороны, предусматривавшее широкий круг мер борьбы </w:t>
      </w:r>
      <w:proofErr w:type="gramStart"/>
      <w:r w:rsidRPr="00332E14">
        <w:rPr>
          <w:rFonts w:ascii="Times New Roman" w:hAnsi="Times New Roman"/>
          <w:sz w:val="28"/>
          <w:szCs w:val="28"/>
          <w:lang w:val="ru-RU"/>
        </w:rPr>
        <w:t>со</w:t>
      </w:r>
      <w:proofErr w:type="gramEnd"/>
      <w:r w:rsidRPr="00332E14">
        <w:rPr>
          <w:rFonts w:ascii="Times New Roman" w:hAnsi="Times New Roman"/>
          <w:sz w:val="28"/>
          <w:szCs w:val="28"/>
          <w:lang w:val="ru-RU"/>
        </w:rPr>
        <w:t xml:space="preserve"> взяточничеством. </w:t>
      </w:r>
    </w:p>
    <w:p w:rsidR="00332E14" w:rsidRPr="00332E14"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02 сентября 1922 года при Совете труда и обороны была образована Комиссия</w:t>
      </w:r>
      <w:r w:rsidR="00BC631C">
        <w:rPr>
          <w:rFonts w:ascii="Times New Roman" w:hAnsi="Times New Roman"/>
          <w:sz w:val="28"/>
          <w:szCs w:val="28"/>
          <w:lang w:val="ru-RU"/>
        </w:rPr>
        <w:t xml:space="preserve"> по борьбе </w:t>
      </w:r>
      <w:proofErr w:type="gramStart"/>
      <w:r w:rsidR="00BC631C">
        <w:rPr>
          <w:rFonts w:ascii="Times New Roman" w:hAnsi="Times New Roman"/>
          <w:sz w:val="28"/>
          <w:szCs w:val="28"/>
          <w:lang w:val="ru-RU"/>
        </w:rPr>
        <w:t>со</w:t>
      </w:r>
      <w:proofErr w:type="gramEnd"/>
      <w:r w:rsidR="00BC631C">
        <w:rPr>
          <w:rFonts w:ascii="Times New Roman" w:hAnsi="Times New Roman"/>
          <w:sz w:val="28"/>
          <w:szCs w:val="28"/>
          <w:lang w:val="ru-RU"/>
        </w:rPr>
        <w:t xml:space="preserve"> взяточничеством, а </w:t>
      </w:r>
      <w:r w:rsidRPr="00332E14">
        <w:rPr>
          <w:rFonts w:ascii="Times New Roman" w:hAnsi="Times New Roman"/>
          <w:sz w:val="28"/>
          <w:szCs w:val="28"/>
          <w:lang w:val="ru-RU"/>
        </w:rPr>
        <w:t xml:space="preserve">15 сентября 1922 г. было утверждено Положение </w:t>
      </w:r>
      <w:r w:rsidRPr="00332E14">
        <w:rPr>
          <w:rFonts w:ascii="Times New Roman" w:hAnsi="Times New Roman"/>
          <w:i/>
          <w:sz w:val="28"/>
          <w:szCs w:val="28"/>
          <w:lang w:val="ru-RU"/>
        </w:rPr>
        <w:t>«О ведомственных комиссиях по борьбе со взяточничеством»</w:t>
      </w:r>
      <w:r w:rsidRPr="00332E14">
        <w:rPr>
          <w:rFonts w:ascii="Times New Roman" w:hAnsi="Times New Roman"/>
          <w:sz w:val="28"/>
          <w:szCs w:val="28"/>
          <w:lang w:val="ru-RU"/>
        </w:rPr>
        <w:t>.</w:t>
      </w:r>
    </w:p>
    <w:p w:rsidR="00332E14" w:rsidRPr="00BC631C"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О новом всплеске коррупции в государственном аппарате заговорили лишь в конце 50-х годов, а в начале 60-х появился Указ Президиума Верховного Совета СССР от 20 февраля 1962 года </w:t>
      </w:r>
      <w:r w:rsidRPr="00332E14">
        <w:rPr>
          <w:rFonts w:ascii="Times New Roman" w:hAnsi="Times New Roman"/>
          <w:i/>
          <w:sz w:val="28"/>
          <w:szCs w:val="28"/>
          <w:lang w:val="ru-RU"/>
        </w:rPr>
        <w:t>«Об усилении уголовной ответственности за взяточничество»</w:t>
      </w:r>
      <w:r w:rsidRPr="00332E14">
        <w:rPr>
          <w:rFonts w:ascii="Times New Roman" w:hAnsi="Times New Roman"/>
          <w:sz w:val="28"/>
          <w:szCs w:val="28"/>
          <w:lang w:val="ru-RU"/>
        </w:rPr>
        <w:t>, в котором взяточничество характеризовалось как один из позорных пережитков прошлого. Кроме того, указывалось на то, что</w:t>
      </w:r>
      <w:r w:rsidR="00BC631C">
        <w:rPr>
          <w:rFonts w:ascii="Times New Roman" w:hAnsi="Times New Roman"/>
          <w:sz w:val="28"/>
          <w:szCs w:val="28"/>
          <w:lang w:val="ru-RU"/>
        </w:rPr>
        <w:t xml:space="preserve"> </w:t>
      </w:r>
      <w:r w:rsidRPr="00332E14">
        <w:rPr>
          <w:rFonts w:ascii="Times New Roman" w:hAnsi="Times New Roman"/>
          <w:sz w:val="28"/>
          <w:szCs w:val="28"/>
          <w:lang w:val="ru-RU"/>
        </w:rPr>
        <w:t xml:space="preserve">у государства имеются все возможности для полного искоренения любых форм взяточничества. </w:t>
      </w:r>
    </w:p>
    <w:p w:rsidR="00332E14" w:rsidRPr="00332E14" w:rsidRDefault="00332E14" w:rsidP="00332E14">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Развитие рыночной экономики в конце 80-х годов XX века, появление разнообразных форм собственности, появление хозяйствующих субъектов различных организационных форм, при сохранении в руках государства основных инструментов административно-правового регулирования предпринимательской деятельности, объективно вызвало всплеск коррупции.</w:t>
      </w:r>
    </w:p>
    <w:p w:rsidR="00CD7B9E" w:rsidRPr="00BC631C" w:rsidRDefault="00332E14" w:rsidP="00BC631C">
      <w:pPr>
        <w:widowControl w:val="0"/>
        <w:autoSpaceDE w:val="0"/>
        <w:autoSpaceDN w:val="0"/>
        <w:adjustRightInd w:val="0"/>
        <w:spacing w:line="360" w:lineRule="auto"/>
        <w:ind w:firstLine="540"/>
        <w:jc w:val="both"/>
        <w:rPr>
          <w:rFonts w:ascii="Times New Roman" w:hAnsi="Times New Roman"/>
          <w:sz w:val="28"/>
          <w:szCs w:val="28"/>
          <w:lang w:val="ru-RU"/>
        </w:rPr>
      </w:pPr>
      <w:r w:rsidRPr="00332E14">
        <w:rPr>
          <w:rFonts w:ascii="Times New Roman" w:hAnsi="Times New Roman"/>
          <w:sz w:val="28"/>
          <w:szCs w:val="28"/>
          <w:lang w:val="ru-RU"/>
        </w:rPr>
        <w:t xml:space="preserve">В настоящее время создана и совершенствуется система противодействия коррупции, в которой </w:t>
      </w:r>
      <w:r w:rsidRPr="00332E14">
        <w:rPr>
          <w:rFonts w:ascii="Times New Roman" w:hAnsi="Times New Roman"/>
          <w:bCs/>
          <w:sz w:val="28"/>
          <w:szCs w:val="28"/>
          <w:lang w:val="ru-RU"/>
        </w:rPr>
        <w:t xml:space="preserve">в пределах их полномочий участвуют федеральные органы государственной власти, органы государственной власти субъектов Российской Федерации, органы местного самоуправления, институты гражданского общества, организации и физические лица. </w:t>
      </w:r>
    </w:p>
    <w:p w:rsidR="00BC631C" w:rsidRDefault="00BC631C" w:rsidP="00346C3D">
      <w:pPr>
        <w:widowControl w:val="0"/>
        <w:autoSpaceDE w:val="0"/>
        <w:autoSpaceDN w:val="0"/>
        <w:adjustRightInd w:val="0"/>
        <w:ind w:firstLine="540"/>
        <w:jc w:val="both"/>
        <w:rPr>
          <w:rFonts w:ascii="Times New Roman" w:hAnsi="Times New Roman"/>
          <w:b/>
          <w:bCs/>
          <w:sz w:val="28"/>
          <w:szCs w:val="28"/>
          <w:lang w:val="ru-RU"/>
        </w:rPr>
      </w:pPr>
    </w:p>
    <w:p w:rsidR="00BC631C" w:rsidRDefault="00BC631C" w:rsidP="00346C3D">
      <w:pPr>
        <w:widowControl w:val="0"/>
        <w:autoSpaceDE w:val="0"/>
        <w:autoSpaceDN w:val="0"/>
        <w:adjustRightInd w:val="0"/>
        <w:ind w:firstLine="540"/>
        <w:jc w:val="both"/>
        <w:rPr>
          <w:rFonts w:ascii="Times New Roman" w:hAnsi="Times New Roman"/>
          <w:b/>
          <w:bCs/>
          <w:sz w:val="28"/>
          <w:szCs w:val="28"/>
          <w:lang w:val="ru-RU"/>
        </w:rPr>
      </w:pPr>
    </w:p>
    <w:p w:rsidR="00BC631C" w:rsidRPr="000C331D" w:rsidRDefault="00BC631C" w:rsidP="000C331D">
      <w:pPr>
        <w:widowControl w:val="0"/>
        <w:autoSpaceDE w:val="0"/>
        <w:autoSpaceDN w:val="0"/>
        <w:adjustRightInd w:val="0"/>
        <w:ind w:firstLine="540"/>
        <w:jc w:val="both"/>
        <w:rPr>
          <w:rFonts w:ascii="Times New Roman" w:hAnsi="Times New Roman"/>
          <w:bCs/>
          <w:iCs/>
          <w:sz w:val="28"/>
          <w:szCs w:val="28"/>
          <w:lang w:val="ru-RU"/>
        </w:rPr>
      </w:pPr>
      <w:proofErr w:type="gramStart"/>
      <w:r w:rsidRPr="00BC631C">
        <w:rPr>
          <w:rFonts w:ascii="Times New Roman" w:hAnsi="Times New Roman"/>
          <w:b/>
          <w:bCs/>
          <w:sz w:val="28"/>
          <w:szCs w:val="28"/>
          <w:lang w:val="ru-RU"/>
        </w:rPr>
        <w:t>КОРРУПЦИЯ</w:t>
      </w:r>
      <w:r>
        <w:rPr>
          <w:rFonts w:ascii="Times New Roman" w:hAnsi="Times New Roman"/>
          <w:b/>
          <w:bCs/>
          <w:sz w:val="28"/>
          <w:szCs w:val="28"/>
          <w:lang w:val="ru-RU"/>
        </w:rPr>
        <w:t xml:space="preserve"> - </w:t>
      </w:r>
      <w:r w:rsidRPr="00BC631C">
        <w:rPr>
          <w:rFonts w:ascii="Times New Roman" w:hAnsi="Times New Roman"/>
          <w:bCs/>
          <w:iCs/>
          <w:sz w:val="28"/>
          <w:szCs w:val="28"/>
          <w:lang w:val="ru-RU"/>
        </w:rPr>
        <w:t xml:space="preserve">злоупотребление служебным положением, дача взятки, </w:t>
      </w:r>
      <w:r w:rsidR="000C331D">
        <w:rPr>
          <w:rFonts w:ascii="Times New Roman" w:hAnsi="Times New Roman"/>
          <w:bCs/>
          <w:iCs/>
          <w:sz w:val="28"/>
          <w:szCs w:val="28"/>
          <w:lang w:val="ru-RU"/>
        </w:rPr>
        <w:t xml:space="preserve"> </w:t>
      </w:r>
      <w:r w:rsidRPr="00BC631C">
        <w:rPr>
          <w:rFonts w:ascii="Times New Roman" w:hAnsi="Times New Roman"/>
          <w:bCs/>
          <w:iCs/>
          <w:sz w:val="28"/>
          <w:szCs w:val="28"/>
          <w:lang w:val="ru-RU"/>
        </w:rPr>
        <w:t>получение взятки, злоупотребление полномочиями, коммерческий подкуп либо</w:t>
      </w:r>
      <w:r w:rsidR="000C331D">
        <w:rPr>
          <w:rFonts w:ascii="Times New Roman" w:hAnsi="Times New Roman"/>
          <w:bCs/>
          <w:iCs/>
          <w:sz w:val="28"/>
          <w:szCs w:val="28"/>
          <w:lang w:val="ru-RU"/>
        </w:rPr>
        <w:t xml:space="preserve"> </w:t>
      </w:r>
      <w:r w:rsidRPr="00BC631C">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BC631C">
        <w:rPr>
          <w:rFonts w:ascii="Times New Roman" w:hAnsi="Times New Roman"/>
          <w:bCs/>
          <w:iCs/>
          <w:sz w:val="28"/>
          <w:szCs w:val="28"/>
          <w:lang w:val="ru-RU"/>
        </w:rPr>
        <w:t>, а также совершение перечисленных деяний от имени или в интересах юридического лица</w:t>
      </w:r>
      <w:r w:rsidRPr="00BC631C">
        <w:rPr>
          <w:rFonts w:ascii="Times New Roman" w:hAnsi="Times New Roman"/>
          <w:bCs/>
          <w:i/>
          <w:iCs/>
          <w:sz w:val="28"/>
          <w:szCs w:val="28"/>
          <w:lang w:val="ru-RU"/>
        </w:rPr>
        <w:t xml:space="preserve"> </w:t>
      </w:r>
      <w:r w:rsidRPr="00BC631C">
        <w:rPr>
          <w:rFonts w:ascii="Times New Roman" w:hAnsi="Times New Roman"/>
          <w:bCs/>
          <w:iCs/>
          <w:sz w:val="28"/>
          <w:szCs w:val="28"/>
          <w:lang w:val="ru-RU"/>
        </w:rPr>
        <w:t>(</w:t>
      </w:r>
      <w:r w:rsidRPr="00BC631C">
        <w:rPr>
          <w:rFonts w:ascii="Times New Roman" w:hAnsi="Times New Roman"/>
          <w:bCs/>
          <w:sz w:val="28"/>
          <w:szCs w:val="28"/>
          <w:lang w:val="ru-RU"/>
        </w:rPr>
        <w:t>ст. 1 Федерального закона от 25.12.2008 № 273-ФЗ «О противодействии коррупции»</w:t>
      </w:r>
      <w:r w:rsidRPr="00BC631C">
        <w:rPr>
          <w:rFonts w:ascii="Times New Roman" w:hAnsi="Times New Roman"/>
          <w:bCs/>
          <w:iCs/>
          <w:sz w:val="28"/>
          <w:szCs w:val="28"/>
          <w:lang w:val="ru-RU"/>
        </w:rPr>
        <w:t>)</w:t>
      </w:r>
      <w:r w:rsidRPr="00BC631C">
        <w:rPr>
          <w:rFonts w:ascii="Times New Roman" w:hAnsi="Times New Roman"/>
          <w:bCs/>
          <w:i/>
          <w:iCs/>
          <w:sz w:val="28"/>
          <w:szCs w:val="28"/>
          <w:lang w:val="ru-RU"/>
        </w:rPr>
        <w:t>.</w:t>
      </w:r>
    </w:p>
    <w:p w:rsidR="00BC631C" w:rsidRDefault="00BC631C" w:rsidP="00346C3D">
      <w:pPr>
        <w:widowControl w:val="0"/>
        <w:autoSpaceDE w:val="0"/>
        <w:autoSpaceDN w:val="0"/>
        <w:adjustRightInd w:val="0"/>
        <w:ind w:firstLine="540"/>
        <w:jc w:val="both"/>
        <w:rPr>
          <w:rFonts w:ascii="Times New Roman" w:hAnsi="Times New Roman"/>
          <w:b/>
          <w:bCs/>
          <w:sz w:val="28"/>
          <w:szCs w:val="28"/>
          <w:lang w:val="ru-RU"/>
        </w:rPr>
      </w:pPr>
    </w:p>
    <w:p w:rsidR="0042585D" w:rsidRPr="00AE3E40" w:rsidRDefault="000C331D" w:rsidP="00346C3D">
      <w:pPr>
        <w:widowControl w:val="0"/>
        <w:autoSpaceDE w:val="0"/>
        <w:autoSpaceDN w:val="0"/>
        <w:adjustRightInd w:val="0"/>
        <w:ind w:firstLine="540"/>
        <w:jc w:val="both"/>
        <w:rPr>
          <w:bCs/>
          <w:sz w:val="28"/>
          <w:szCs w:val="28"/>
          <w:lang w:val="ru-RU"/>
        </w:rPr>
      </w:pPr>
      <w:r>
        <w:rPr>
          <w:rFonts w:ascii="Times New Roman" w:hAnsi="Times New Roman"/>
          <w:b/>
          <w:bCs/>
          <w:sz w:val="28"/>
          <w:szCs w:val="28"/>
          <w:lang w:val="ru-RU"/>
        </w:rPr>
        <w:t>ВЗЯТКА</w:t>
      </w:r>
      <w:r w:rsidR="00AE3E40" w:rsidRPr="00544A7F">
        <w:rPr>
          <w:rFonts w:ascii="Times New Roman" w:hAnsi="Times New Roman"/>
          <w:sz w:val="28"/>
          <w:szCs w:val="28"/>
        </w:rPr>
        <w:t> </w:t>
      </w:r>
      <w:r w:rsidR="00AE3E40"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0" w:tooltip="Деньги" w:history="1">
        <w:r w:rsidR="00AE3E40" w:rsidRPr="00AE3E40">
          <w:rPr>
            <w:rStyle w:val="a9"/>
            <w:rFonts w:ascii="Times New Roman" w:hAnsi="Times New Roman"/>
            <w:color w:val="auto"/>
            <w:sz w:val="28"/>
            <w:szCs w:val="28"/>
            <w:lang w:val="ru-RU"/>
          </w:rPr>
          <w:t>деньги</w:t>
        </w:r>
      </w:hyperlink>
      <w:r w:rsidR="00AE3E40"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00AE3E40"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267"/>
      </w:tblGrid>
      <w:tr w:rsidR="00416DC5" w:rsidRPr="00B71FA1" w:rsidTr="00416DC5">
        <w:tc>
          <w:tcPr>
            <w:tcW w:w="3369" w:type="dxa"/>
          </w:tcPr>
          <w:p w:rsidR="00416DC5" w:rsidRPr="00544A7F" w:rsidRDefault="00E54218" w:rsidP="00416DC5">
            <w:pPr>
              <w:pStyle w:val="menutop"/>
              <w:spacing w:before="0" w:beforeAutospacing="0" w:after="0" w:afterAutospacing="0"/>
              <w:rPr>
                <w:rFonts w:ascii="Times New Roman" w:hAnsi="Times New Roman"/>
                <w:b/>
                <w:sz w:val="28"/>
                <w:szCs w:val="28"/>
              </w:rPr>
            </w:pPr>
            <w:r>
              <w:rPr>
                <w:rFonts w:ascii="Times New Roman" w:hAnsi="Times New Roman"/>
                <w:b/>
                <w:bCs/>
                <w:noProof/>
                <w:sz w:val="28"/>
                <w:szCs w:val="28"/>
                <w:lang w:val="ru-RU" w:eastAsia="ru-RU" w:bidi="ar-SA"/>
              </w:rPr>
              <mc:AlternateContent>
                <mc:Choice Requires="wps">
                  <w:drawing>
                    <wp:anchor distT="0" distB="0" distL="114300" distR="114300" simplePos="0" relativeHeight="251672576" behindDoc="0" locked="0" layoutInCell="1" allowOverlap="1">
                      <wp:simplePos x="0" y="0"/>
                      <wp:positionH relativeFrom="column">
                        <wp:posOffset>-26035</wp:posOffset>
                      </wp:positionH>
                      <wp:positionV relativeFrom="paragraph">
                        <wp:posOffset>1356360</wp:posOffset>
                      </wp:positionV>
                      <wp:extent cx="1933575" cy="182880"/>
                      <wp:effectExtent l="0" t="0" r="0" b="0"/>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FA1" w:rsidRPr="00BC273D" w:rsidRDefault="00B71FA1" w:rsidP="00BC273D">
                                  <w:r>
                                    <w:rPr>
                                      <w:rFonts w:ascii="Times New Roman" w:hAnsi="Times New Roman"/>
                                      <w:sz w:val="16"/>
                                      <w:lang w:val="ru-RU"/>
                                    </w:rPr>
                                    <w:t>http://news.rambler.ru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2.05pt;margin-top:106.8pt;width:152.25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PMtwIAALs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" filled="f" stroked="f">
                      <v:textbox>
                        <w:txbxContent>
                          <w:p w:rsidR="00B71FA1" w:rsidRPr="00BC273D" w:rsidRDefault="00B71FA1" w:rsidP="00BC273D">
                            <w:r>
                              <w:rPr>
                                <w:rFonts w:ascii="Times New Roman" w:hAnsi="Times New Roman"/>
                                <w:sz w:val="16"/>
                                <w:lang w:val="ru-RU"/>
                              </w:rPr>
                              <w:t>http://news.rambler.ru</w:t>
                            </w:r>
                          </w:p>
                        </w:txbxContent>
                      </v:textbox>
                    </v:shape>
                  </w:pict>
                </mc:Fallback>
              </mc:AlternateContent>
            </w:r>
            <w:r w:rsidR="00416DC5" w:rsidRPr="00544A7F">
              <w:rPr>
                <w:rFonts w:ascii="Times New Roman" w:hAnsi="Times New Roman"/>
                <w:b/>
                <w:noProof/>
                <w:sz w:val="28"/>
                <w:szCs w:val="28"/>
                <w:lang w:val="ru-RU" w:eastAsia="ru-RU" w:bidi="ar-SA"/>
              </w:rPr>
              <w:drawing>
                <wp:inline distT="0" distB="0" distL="0" distR="0" wp14:anchorId="2B12101E" wp14:editId="6F012703">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1"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roofErr w:type="gramEnd"/>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w:t>
      </w:r>
      <w:proofErr w:type="gramEnd"/>
      <w:r w:rsidRPr="002F02B0">
        <w:rPr>
          <w:rFonts w:ascii="Times New Roman" w:hAnsi="Times New Roman"/>
          <w:sz w:val="28"/>
          <w:szCs w:val="28"/>
          <w:lang w:val="ru-RU"/>
        </w:rPr>
        <w:t xml:space="preserve"> т.д. </w:t>
      </w:r>
    </w:p>
    <w:p w:rsidR="000C331D" w:rsidRDefault="000C331D" w:rsidP="002D4215">
      <w:pPr>
        <w:pStyle w:val="menutop"/>
        <w:spacing w:before="0" w:beforeAutospacing="0" w:after="0" w:afterAutospacing="0"/>
        <w:ind w:firstLine="709"/>
        <w:jc w:val="center"/>
        <w:rPr>
          <w:rFonts w:ascii="Times New Roman" w:hAnsi="Times New Roman"/>
          <w:b/>
          <w:sz w:val="28"/>
          <w:szCs w:val="28"/>
          <w:lang w:val="ru-RU"/>
        </w:rPr>
      </w:pPr>
    </w:p>
    <w:p w:rsidR="000C331D" w:rsidRDefault="000C331D" w:rsidP="002D4215">
      <w:pPr>
        <w:pStyle w:val="menutop"/>
        <w:spacing w:before="0" w:beforeAutospacing="0" w:after="0" w:afterAutospacing="0"/>
        <w:ind w:firstLine="709"/>
        <w:jc w:val="center"/>
        <w:rPr>
          <w:rFonts w:ascii="Times New Roman" w:hAnsi="Times New Roman"/>
          <w:b/>
          <w:sz w:val="28"/>
          <w:szCs w:val="28"/>
          <w:lang w:val="ru-RU"/>
        </w:rPr>
      </w:pPr>
    </w:p>
    <w:p w:rsidR="000C331D" w:rsidRDefault="000C331D" w:rsidP="002D4215">
      <w:pPr>
        <w:pStyle w:val="menutop"/>
        <w:spacing w:before="0" w:beforeAutospacing="0" w:after="0" w:afterAutospacing="0"/>
        <w:ind w:firstLine="709"/>
        <w:jc w:val="center"/>
        <w:rPr>
          <w:rFonts w:ascii="Times New Roman" w:hAnsi="Times New Roman"/>
          <w:b/>
          <w:sz w:val="28"/>
          <w:szCs w:val="28"/>
          <w:lang w:val="ru-RU"/>
        </w:rPr>
      </w:pPr>
    </w:p>
    <w:p w:rsidR="002D4215"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t>КТО МОЖЕТ БЫТЬ ПРИВЛЕЧЕН К УГОЛОВНОЙ ОТВЕТСТВЕННОСТИ ЗА ПОЛУЧЕНИЕ (ДАЧУ) ВЗЯТКИ?</w:t>
      </w:r>
    </w:p>
    <w:p w:rsidR="000C331D" w:rsidRDefault="000C331D" w:rsidP="000C331D">
      <w:pPr>
        <w:pStyle w:val="menutop"/>
        <w:spacing w:before="0" w:beforeAutospacing="0" w:after="0" w:afterAutospacing="0"/>
        <w:ind w:firstLine="709"/>
        <w:jc w:val="both"/>
        <w:rPr>
          <w:rFonts w:ascii="Times New Roman" w:hAnsi="Times New Roman"/>
          <w:b/>
          <w:sz w:val="28"/>
          <w:szCs w:val="28"/>
          <w:lang w:val="ru-RU"/>
        </w:rPr>
      </w:pPr>
    </w:p>
    <w:p w:rsidR="000C331D" w:rsidRDefault="000C331D" w:rsidP="000C331D">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sz w:val="28"/>
          <w:szCs w:val="28"/>
          <w:lang w:val="ru-RU"/>
        </w:rPr>
        <w:t xml:space="preserve">- Взяткодатель </w:t>
      </w:r>
    </w:p>
    <w:p w:rsidR="000C331D" w:rsidRDefault="000C331D" w:rsidP="000C331D">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sz w:val="28"/>
          <w:szCs w:val="28"/>
          <w:lang w:val="ru-RU"/>
        </w:rPr>
        <w:t xml:space="preserve">- Взяткополучатель </w:t>
      </w:r>
    </w:p>
    <w:p w:rsidR="00226249" w:rsidRPr="00682E46" w:rsidRDefault="000C331D" w:rsidP="00682E46">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sz w:val="28"/>
          <w:szCs w:val="28"/>
          <w:lang w:val="ru-RU"/>
        </w:rPr>
        <w:t xml:space="preserve">- Посредник при получении (даче) взятки </w:t>
      </w:r>
      <w:r w:rsidR="00E54218">
        <w:rPr>
          <w:rFonts w:ascii="Times New Roman" w:hAnsi="Times New Roman"/>
          <w:noProof/>
          <w:sz w:val="28"/>
          <w:szCs w:val="28"/>
          <w:lang w:val="ru-RU" w:eastAsia="ru-RU" w:bidi="ar-SA"/>
        </w:rPr>
        <mc:AlternateContent>
          <mc:Choice Requires="wps">
            <w:drawing>
              <wp:anchor distT="0" distB="0" distL="114300" distR="114300" simplePos="0" relativeHeight="251650043" behindDoc="1" locked="0" layoutInCell="1" allowOverlap="1" wp14:anchorId="18D7B335" wp14:editId="2602AE6E">
                <wp:simplePos x="0" y="0"/>
                <wp:positionH relativeFrom="column">
                  <wp:posOffset>3498215</wp:posOffset>
                </wp:positionH>
                <wp:positionV relativeFrom="paragraph">
                  <wp:posOffset>1607185</wp:posOffset>
                </wp:positionV>
                <wp:extent cx="2695575" cy="230505"/>
                <wp:effectExtent l="0" t="0" r="0" b="0"/>
                <wp:wrapNone/>
                <wp:docPr id="4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FA1" w:rsidRPr="00E62851" w:rsidRDefault="00B71FA1" w:rsidP="00E62851">
                            <w:r w:rsidRPr="00E62851">
                              <w:rPr>
                                <w:rFonts w:ascii="Times New Roman" w:hAnsi="Times New Roman"/>
                                <w:sz w:val="16"/>
                                <w:lang w:val="ru-RU"/>
                              </w:rPr>
                              <w:t>http://ou</w:t>
                            </w:r>
                            <w:r>
                              <w:rPr>
                                <w:rFonts w:ascii="Times New Roman" w:hAnsi="Times New Roman"/>
                                <w:sz w:val="16"/>
                                <w:lang w:val="ru-RU"/>
                              </w:rPr>
                              <w:t>r-russia.ucoz.ru/blog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27" type="#_x0000_t202" style="position:absolute;left:0;text-align:left;margin-left:275.45pt;margin-top:126.55pt;width:212.25pt;height:18.15pt;z-index:-2516664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1OLuwIAAMI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" filled="f" stroked="f">
                <v:textbox>
                  <w:txbxContent>
                    <w:p w:rsidR="00B71FA1" w:rsidRPr="00E62851" w:rsidRDefault="00B71FA1"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mc:Fallback>
        </mc:AlternateContent>
      </w:r>
    </w:p>
    <w:p w:rsidR="00226249" w:rsidRPr="00544A7F" w:rsidRDefault="00226249" w:rsidP="00226249">
      <w:pPr>
        <w:rPr>
          <w:rFonts w:ascii="Times New Roman" w:hAnsi="Times New Roman"/>
          <w:b/>
          <w:color w:val="FF0000"/>
          <w:sz w:val="28"/>
          <w:szCs w:val="28"/>
        </w:rPr>
      </w:pPr>
    </w:p>
    <w:tbl>
      <w:tblPr>
        <w:tblStyle w:val="a7"/>
        <w:tblW w:w="15417" w:type="dxa"/>
        <w:tblLook w:val="04A0" w:firstRow="1" w:lastRow="0" w:firstColumn="1" w:lastColumn="0" w:noHBand="0" w:noVBand="1"/>
      </w:tblPr>
      <w:tblGrid>
        <w:gridCol w:w="1809"/>
        <w:gridCol w:w="13608"/>
      </w:tblGrid>
      <w:tr w:rsidR="00226249" w:rsidRPr="00B71FA1"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proofErr w:type="gramStart"/>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roofErr w:type="gramEnd"/>
          </w:p>
        </w:tc>
      </w:tr>
    </w:tbl>
    <w:p w:rsidR="000C331D" w:rsidRDefault="000C331D" w:rsidP="00416DC5">
      <w:pPr>
        <w:pStyle w:val="a4"/>
        <w:spacing w:before="0" w:beforeAutospacing="0" w:after="0" w:afterAutospacing="0"/>
        <w:ind w:firstLine="709"/>
        <w:jc w:val="both"/>
        <w:rPr>
          <w:rFonts w:ascii="Times New Roman" w:hAnsi="Times New Roman"/>
          <w:sz w:val="30"/>
          <w:szCs w:val="30"/>
          <w:lang w:val="ru-RU"/>
        </w:rPr>
      </w:pPr>
    </w:p>
    <w:p w:rsidR="0050742D" w:rsidRPr="002F02B0" w:rsidRDefault="00416DC5" w:rsidP="00682E46">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proofErr w:type="gramStart"/>
      <w:r w:rsidRPr="002F02B0">
        <w:rPr>
          <w:rFonts w:ascii="Times New Roman" w:hAnsi="Times New Roman"/>
          <w:sz w:val="30"/>
          <w:szCs w:val="30"/>
          <w:lang w:val="ru-RU"/>
        </w:rPr>
        <w:t>со</w:t>
      </w:r>
      <w:proofErr w:type="gramEnd"/>
      <w:r w:rsidRPr="002F02B0">
        <w:rPr>
          <w:rFonts w:ascii="Times New Roman" w:hAnsi="Times New Roman"/>
          <w:sz w:val="30"/>
          <w:szCs w:val="30"/>
          <w:lang w:val="ru-RU"/>
        </w:rPr>
        <w:t xml:space="preserve">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1984"/>
      </w:tblGrid>
      <w:tr w:rsidR="00416DC5" w:rsidRPr="00B71FA1" w:rsidTr="002A33C6">
        <w:tc>
          <w:tcPr>
            <w:tcW w:w="3652" w:type="dxa"/>
          </w:tcPr>
          <w:p w:rsidR="00416DC5" w:rsidRPr="00544A7F" w:rsidRDefault="00E54218"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mc:AlternateContent>
                <mc:Choice Requires="wps">
                  <w:drawing>
                    <wp:anchor distT="0" distB="0" distL="114300" distR="114300" simplePos="0" relativeHeight="251673600" behindDoc="0" locked="0" layoutInCell="1" allowOverlap="1">
                      <wp:simplePos x="0" y="0"/>
                      <wp:positionH relativeFrom="column">
                        <wp:posOffset>-3175</wp:posOffset>
                      </wp:positionH>
                      <wp:positionV relativeFrom="paragraph">
                        <wp:posOffset>1381125</wp:posOffset>
                      </wp:positionV>
                      <wp:extent cx="2101215" cy="211455"/>
                      <wp:effectExtent l="3810" t="0" r="0" b="0"/>
                      <wp:wrapNone/>
                      <wp:docPr id="4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FA1" w:rsidRPr="00E62851" w:rsidRDefault="00B71FA1" w:rsidP="00E62851">
                                  <w:r>
                                    <w:rPr>
                                      <w:rFonts w:ascii="Times New Roman" w:hAnsi="Times New Roman"/>
                                      <w:sz w:val="16"/>
                                      <w:lang w:val="ru-RU"/>
                                    </w:rPr>
                                    <w:t>http://old.usedcars.ru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28" type="#_x0000_t202" style="position:absolute;left:0;text-align:left;margin-left:-.25pt;margin-top:108.75pt;width:165.45pt;height:1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mD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" filled="f" stroked="f">
                      <v:textbox>
                        <w:txbxContent>
                          <w:p w:rsidR="00B71FA1" w:rsidRPr="00E62851" w:rsidRDefault="00B71FA1" w:rsidP="00E62851">
                            <w:r>
                              <w:rPr>
                                <w:rFonts w:ascii="Times New Roman" w:hAnsi="Times New Roman"/>
                                <w:sz w:val="16"/>
                                <w:lang w:val="ru-RU"/>
                              </w:rPr>
                              <w:t>http://old.usedcars.ru</w:t>
                            </w:r>
                          </w:p>
                        </w:txbxContent>
                      </v:textbox>
                    </v:shape>
                  </w:pict>
                </mc:Fallback>
              </mc:AlternateConten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13"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proofErr w:type="spellStart"/>
            <w:r w:rsidRPr="00544A7F">
              <w:rPr>
                <w:rStyle w:val="a3"/>
                <w:rFonts w:ascii="Times New Roman" w:hAnsi="Times New Roman"/>
                <w:sz w:val="30"/>
                <w:szCs w:val="30"/>
              </w:rPr>
              <w:t>получение</w:t>
            </w:r>
            <w:proofErr w:type="spellEnd"/>
            <w:r w:rsidRPr="00544A7F">
              <w:rPr>
                <w:rStyle w:val="a3"/>
                <w:rFonts w:ascii="Times New Roman" w:hAnsi="Times New Roman"/>
                <w:sz w:val="30"/>
                <w:szCs w:val="30"/>
              </w:rPr>
              <w:t xml:space="preserve"> </w:t>
            </w:r>
            <w:proofErr w:type="spellStart"/>
            <w:r w:rsidRPr="00544A7F">
              <w:rPr>
                <w:rStyle w:val="a3"/>
                <w:rFonts w:ascii="Times New Roman" w:hAnsi="Times New Roman"/>
                <w:sz w:val="30"/>
                <w:szCs w:val="30"/>
              </w:rPr>
              <w:t>взятки</w:t>
            </w:r>
            <w:proofErr w:type="spellEnd"/>
            <w:r w:rsidRPr="00544A7F">
              <w:rPr>
                <w:rStyle w:val="a3"/>
                <w:rFonts w:ascii="Times New Roman" w:hAnsi="Times New Roman"/>
                <w:sz w:val="30"/>
                <w:szCs w:val="30"/>
              </w:rPr>
              <w:t xml:space="preserve">;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proofErr w:type="spellStart"/>
            <w:r w:rsidRPr="00544A7F">
              <w:rPr>
                <w:rStyle w:val="a3"/>
                <w:rFonts w:ascii="Times New Roman" w:hAnsi="Times New Roman"/>
                <w:sz w:val="30"/>
                <w:szCs w:val="30"/>
              </w:rPr>
              <w:t>дача</w:t>
            </w:r>
            <w:proofErr w:type="spellEnd"/>
            <w:r w:rsidRPr="00544A7F">
              <w:rPr>
                <w:rStyle w:val="a3"/>
                <w:rFonts w:ascii="Times New Roman" w:hAnsi="Times New Roman"/>
                <w:sz w:val="30"/>
                <w:szCs w:val="30"/>
              </w:rPr>
              <w:t xml:space="preserve"> </w:t>
            </w:r>
            <w:proofErr w:type="spellStart"/>
            <w:r w:rsidRPr="00544A7F">
              <w:rPr>
                <w:rStyle w:val="a3"/>
                <w:rFonts w:ascii="Times New Roman" w:hAnsi="Times New Roman"/>
                <w:sz w:val="30"/>
                <w:szCs w:val="30"/>
              </w:rPr>
              <w:t>взятки</w:t>
            </w:r>
            <w:proofErr w:type="spellEnd"/>
            <w:r w:rsidRPr="00544A7F">
              <w:rPr>
                <w:rStyle w:val="a3"/>
                <w:rFonts w:ascii="Times New Roman" w:hAnsi="Times New Roman"/>
                <w:sz w:val="30"/>
                <w:szCs w:val="30"/>
              </w:rPr>
              <w:t>;</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proofErr w:type="spellStart"/>
            <w:r w:rsidRPr="00544A7F">
              <w:rPr>
                <w:rStyle w:val="a3"/>
                <w:rFonts w:ascii="Times New Roman" w:hAnsi="Times New Roman"/>
                <w:sz w:val="30"/>
                <w:szCs w:val="30"/>
              </w:rPr>
              <w:t>посредничество</w:t>
            </w:r>
            <w:proofErr w:type="spellEnd"/>
            <w:r w:rsidRPr="00544A7F">
              <w:rPr>
                <w:rStyle w:val="a3"/>
                <w:rFonts w:ascii="Times New Roman" w:hAnsi="Times New Roman"/>
                <w:sz w:val="30"/>
                <w:szCs w:val="30"/>
              </w:rPr>
              <w:t xml:space="preserve"> </w:t>
            </w:r>
            <w:proofErr w:type="spellStart"/>
            <w:r w:rsidRPr="00544A7F">
              <w:rPr>
                <w:rStyle w:val="a3"/>
                <w:rFonts w:ascii="Times New Roman" w:hAnsi="Times New Roman"/>
                <w:sz w:val="30"/>
                <w:szCs w:val="30"/>
              </w:rPr>
              <w:t>во</w:t>
            </w:r>
            <w:proofErr w:type="spellEnd"/>
            <w:r w:rsidRPr="00544A7F">
              <w:rPr>
                <w:rStyle w:val="a3"/>
                <w:rFonts w:ascii="Times New Roman" w:hAnsi="Times New Roman"/>
                <w:sz w:val="30"/>
                <w:szCs w:val="30"/>
              </w:rPr>
              <w:t xml:space="preserve"> </w:t>
            </w:r>
            <w:proofErr w:type="spellStart"/>
            <w:r w:rsidRPr="00544A7F">
              <w:rPr>
                <w:rStyle w:val="a3"/>
                <w:rFonts w:ascii="Times New Roman" w:hAnsi="Times New Roman"/>
                <w:sz w:val="30"/>
                <w:szCs w:val="30"/>
              </w:rPr>
              <w:t>взяточничестве</w:t>
            </w:r>
            <w:proofErr w:type="spellEnd"/>
            <w:r w:rsidRPr="00544A7F">
              <w:rPr>
                <w:rStyle w:val="a3"/>
                <w:rFonts w:ascii="Times New Roman" w:hAnsi="Times New Roman"/>
                <w:sz w:val="30"/>
                <w:szCs w:val="30"/>
              </w:rPr>
              <w:t>;</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proofErr w:type="spellStart"/>
            <w:r w:rsidRPr="00544A7F">
              <w:rPr>
                <w:rStyle w:val="a3"/>
                <w:rFonts w:ascii="Times New Roman" w:hAnsi="Times New Roman"/>
                <w:bCs w:val="0"/>
                <w:sz w:val="30"/>
                <w:szCs w:val="30"/>
              </w:rPr>
              <w:t>коммерческий</w:t>
            </w:r>
            <w:proofErr w:type="spellEnd"/>
            <w:r w:rsidRPr="00544A7F">
              <w:rPr>
                <w:rStyle w:val="a3"/>
                <w:rFonts w:ascii="Times New Roman" w:hAnsi="Times New Roman"/>
                <w:bCs w:val="0"/>
                <w:sz w:val="30"/>
                <w:szCs w:val="30"/>
              </w:rPr>
              <w:t xml:space="preserve"> </w:t>
            </w:r>
            <w:proofErr w:type="spellStart"/>
            <w:r w:rsidRPr="00544A7F">
              <w:rPr>
                <w:rStyle w:val="a3"/>
                <w:rFonts w:ascii="Times New Roman" w:hAnsi="Times New Roman"/>
                <w:bCs w:val="0"/>
                <w:sz w:val="30"/>
                <w:szCs w:val="30"/>
              </w:rPr>
              <w:t>подкуп</w:t>
            </w:r>
            <w:proofErr w:type="spellEnd"/>
            <w:r w:rsidRPr="00544A7F">
              <w:rPr>
                <w:rStyle w:val="a3"/>
                <w:rFonts w:ascii="Times New Roman" w:hAnsi="Times New Roman"/>
                <w:bCs w:val="0"/>
                <w:sz w:val="30"/>
                <w:szCs w:val="30"/>
              </w:rPr>
              <w:t>;</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682E46">
      <w:pPr>
        <w:pStyle w:val="a4"/>
        <w:spacing w:before="0" w:beforeAutospacing="0" w:after="0" w:afterAutospacing="0"/>
        <w:jc w:val="both"/>
        <w:rPr>
          <w:rFonts w:ascii="Times New Roman" w:hAnsi="Times New Roman"/>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w:t>
      </w:r>
      <w:r w:rsidR="00670CF5" w:rsidRPr="00DE1765">
        <w:rPr>
          <w:rFonts w:ascii="Times New Roman" w:hAnsi="Times New Roman"/>
          <w:sz w:val="30"/>
          <w:szCs w:val="30"/>
          <w:lang w:val="ru-RU"/>
        </w:rPr>
        <w:t xml:space="preserve">прав </w:t>
      </w:r>
      <w:r w:rsidR="00BF473B" w:rsidRPr="00DE1765">
        <w:rPr>
          <w:rFonts w:ascii="Times New Roman" w:hAnsi="Times New Roman"/>
          <w:sz w:val="30"/>
          <w:szCs w:val="30"/>
          <w:lang w:val="ru-RU"/>
        </w:rPr>
        <w:t xml:space="preserve">(в том </w:t>
      </w:r>
      <w:proofErr w:type="gramStart"/>
      <w:r w:rsidR="00BF473B" w:rsidRPr="00DE1765">
        <w:rPr>
          <w:rFonts w:ascii="Times New Roman" w:hAnsi="Times New Roman"/>
          <w:sz w:val="30"/>
          <w:szCs w:val="30"/>
          <w:lang w:val="ru-RU"/>
        </w:rPr>
        <w:t>числе</w:t>
      </w:r>
      <w:proofErr w:type="gramEnd"/>
      <w:r w:rsidR="00BF473B" w:rsidRPr="00DE1765">
        <w:rPr>
          <w:rFonts w:ascii="Times New Roman" w:hAnsi="Times New Roman"/>
          <w:sz w:val="30"/>
          <w:szCs w:val="30"/>
          <w:lang w:val="ru-RU"/>
        </w:rPr>
        <w:t xml:space="preserve"> когда взятка по указанию должностного лица передается иному физическому или юридическому лицу) </w:t>
      </w:r>
      <w:r w:rsidR="00670CF5" w:rsidRPr="00DE1765">
        <w:rPr>
          <w:rFonts w:ascii="Times New Roman" w:hAnsi="Times New Roman"/>
          <w:sz w:val="30"/>
          <w:szCs w:val="30"/>
          <w:lang w:val="ru-RU"/>
        </w:rPr>
        <w:t xml:space="preserve">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w:t>
      </w:r>
      <w:hyperlink r:id="rId14" w:history="1">
        <w:r w:rsidR="00670CF5" w:rsidRPr="00DE1765">
          <w:rPr>
            <w:rFonts w:ascii="Times New Roman" w:hAnsi="Times New Roman"/>
            <w:sz w:val="30"/>
            <w:szCs w:val="30"/>
            <w:lang w:val="ru-RU"/>
          </w:rPr>
          <w:t>должностного положения</w:t>
        </w:r>
      </w:hyperlink>
      <w:r w:rsidR="00670CF5" w:rsidRPr="00DE1765">
        <w:rPr>
          <w:rFonts w:ascii="Times New Roman" w:hAnsi="Times New Roman"/>
          <w:sz w:val="30"/>
          <w:szCs w:val="30"/>
          <w:lang w:val="ru-RU"/>
        </w:rPr>
        <w:t xml:space="preserve"> может способствовать таким действиям (бездействию</w:t>
      </w:r>
      <w:r w:rsidR="00670CF5" w:rsidRPr="002F02B0">
        <w:rPr>
          <w:rFonts w:ascii="Times New Roman" w:hAnsi="Times New Roman"/>
          <w:sz w:val="30"/>
          <w:szCs w:val="30"/>
          <w:lang w:val="ru-RU"/>
        </w:rPr>
        <w:t xml:space="preserve">), а равно за </w:t>
      </w:r>
      <w:hyperlink r:id="rId15"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16"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DE1765"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17"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18"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w:t>
      </w:r>
      <w:r w:rsidR="00DC0DEA" w:rsidRPr="00DE1765">
        <w:rPr>
          <w:rFonts w:ascii="Times New Roman" w:hAnsi="Times New Roman"/>
          <w:sz w:val="30"/>
          <w:szCs w:val="30"/>
          <w:lang w:val="ru-RU"/>
        </w:rPr>
        <w:t xml:space="preserve">посредника </w:t>
      </w:r>
      <w:r w:rsidR="00BF473B" w:rsidRPr="00DE1765">
        <w:rPr>
          <w:rFonts w:ascii="Times New Roman" w:hAnsi="Times New Roman"/>
          <w:sz w:val="30"/>
          <w:szCs w:val="30"/>
          <w:lang w:val="ru-RU"/>
        </w:rPr>
        <w:t xml:space="preserve">(в том </w:t>
      </w:r>
      <w:proofErr w:type="gramStart"/>
      <w:r w:rsidR="00BF473B" w:rsidRPr="00DE1765">
        <w:rPr>
          <w:rFonts w:ascii="Times New Roman" w:hAnsi="Times New Roman"/>
          <w:sz w:val="30"/>
          <w:szCs w:val="30"/>
          <w:lang w:val="ru-RU"/>
        </w:rPr>
        <w:t>числе</w:t>
      </w:r>
      <w:proofErr w:type="gramEnd"/>
      <w:r w:rsidR="00BF473B" w:rsidRPr="00DE1765">
        <w:rPr>
          <w:rFonts w:ascii="Times New Roman" w:hAnsi="Times New Roman"/>
          <w:sz w:val="30"/>
          <w:szCs w:val="30"/>
          <w:lang w:val="ru-RU"/>
        </w:rPr>
        <w:t xml:space="preserve"> когда взятка по указанию должностного лица передается иному физическому или юридическому лицу</w:t>
      </w:r>
      <w:r w:rsidR="006C5A9E" w:rsidRPr="00DE1765">
        <w:rPr>
          <w:rFonts w:ascii="Times New Roman" w:hAnsi="Times New Roman"/>
          <w:sz w:val="30"/>
          <w:szCs w:val="30"/>
          <w:lang w:val="ru-RU"/>
        </w:rPr>
        <w:t>)</w:t>
      </w:r>
      <w:r w:rsidR="00BF473B" w:rsidRPr="00DE1765">
        <w:rPr>
          <w:rFonts w:ascii="Times New Roman" w:hAnsi="Times New Roman"/>
          <w:sz w:val="30"/>
          <w:szCs w:val="30"/>
          <w:lang w:val="ru-RU"/>
        </w:rPr>
        <w:t xml:space="preserve"> </w:t>
      </w:r>
      <w:r w:rsidR="00DC0DEA" w:rsidRPr="00DE1765">
        <w:rPr>
          <w:rFonts w:ascii="Times New Roman" w:hAnsi="Times New Roman"/>
          <w:sz w:val="30"/>
          <w:szCs w:val="30"/>
          <w:lang w:val="ru-RU"/>
        </w:rPr>
        <w:t>(статья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7F158F">
      <w:pPr>
        <w:pStyle w:val="ConsPlusNormal"/>
        <w:ind w:firstLine="540"/>
        <w:jc w:val="both"/>
        <w:rPr>
          <w:rFonts w:ascii="Times New Roman" w:hAnsi="Times New Roman"/>
          <w:sz w:val="30"/>
          <w:szCs w:val="30"/>
        </w:rPr>
      </w:pPr>
      <w:r w:rsidRPr="002F02B0">
        <w:rPr>
          <w:rFonts w:ascii="Times New Roman" w:hAnsi="Times New Roman"/>
          <w:b/>
          <w:sz w:val="30"/>
          <w:szCs w:val="30"/>
        </w:rPr>
        <w:t xml:space="preserve">Посредничество во взяточничестве </w:t>
      </w:r>
      <w:r w:rsidRPr="002F02B0">
        <w:rPr>
          <w:rFonts w:ascii="Times New Roman" w:hAnsi="Times New Roman"/>
          <w:sz w:val="30"/>
          <w:szCs w:val="30"/>
        </w:rPr>
        <w:t xml:space="preserve">- </w:t>
      </w:r>
      <w:r w:rsidR="007F158F" w:rsidRPr="007F158F">
        <w:rPr>
          <w:rFonts w:ascii="Times New Roman" w:hAnsi="Times New Roman" w:cs="Times New Roman"/>
          <w:sz w:val="30"/>
          <w:szCs w:val="30"/>
          <w:lang w:bidi="en-US"/>
        </w:rPr>
        <w:t>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r w:rsidR="007F158F">
        <w:rPr>
          <w:rFonts w:ascii="Times New Roman" w:hAnsi="Times New Roman" w:cs="Times New Roman"/>
          <w:sz w:val="30"/>
          <w:szCs w:val="30"/>
          <w:lang w:bidi="en-US"/>
        </w:rPr>
        <w:t xml:space="preserve"> </w:t>
      </w:r>
      <w:r w:rsidR="00056FA2" w:rsidRPr="002F02B0">
        <w:rPr>
          <w:rFonts w:ascii="Times New Roman" w:hAnsi="Times New Roman"/>
          <w:sz w:val="30"/>
          <w:szCs w:val="30"/>
        </w:rPr>
        <w:t xml:space="preserve"> (статья  </w:t>
      </w:r>
      <w:r w:rsidR="00875AF8" w:rsidRPr="002F02B0">
        <w:rPr>
          <w:rFonts w:ascii="Times New Roman" w:hAnsi="Times New Roman"/>
          <w:sz w:val="30"/>
          <w:szCs w:val="30"/>
        </w:rPr>
        <w:t>291.1 УК РФ</w:t>
      </w:r>
      <w:r w:rsidR="00056FA2" w:rsidRPr="002F02B0">
        <w:rPr>
          <w:rFonts w:ascii="Times New Roman" w:hAnsi="Times New Roman"/>
          <w:sz w:val="30"/>
          <w:szCs w:val="30"/>
        </w:rPr>
        <w:t>)</w:t>
      </w:r>
      <w:r w:rsidRPr="002F02B0">
        <w:rPr>
          <w:rFonts w:ascii="Times New Roman" w:hAnsi="Times New Roman"/>
          <w:sz w:val="30"/>
          <w:szCs w:val="30"/>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6B13CC">
      <w:pPr>
        <w:pStyle w:val="ConsPlusNormal"/>
        <w:ind w:firstLine="540"/>
        <w:jc w:val="both"/>
        <w:rPr>
          <w:rFonts w:ascii="Times New Roman" w:eastAsiaTheme="minorHAnsi" w:hAnsi="Times New Roman"/>
          <w:bCs/>
          <w:sz w:val="30"/>
          <w:szCs w:val="30"/>
        </w:rPr>
      </w:pPr>
      <w:r w:rsidRPr="002F02B0">
        <w:rPr>
          <w:rStyle w:val="a3"/>
          <w:rFonts w:ascii="Times New Roman" w:hAnsi="Times New Roman"/>
          <w:bCs w:val="0"/>
          <w:sz w:val="30"/>
          <w:szCs w:val="30"/>
        </w:rPr>
        <w:t xml:space="preserve">Коммерческий подкуп – </w:t>
      </w:r>
      <w:r w:rsidR="004A4A51" w:rsidRPr="002F02B0">
        <w:rPr>
          <w:rFonts w:ascii="Times New Roman" w:eastAsiaTheme="minorHAnsi" w:hAnsi="Times New Roman"/>
          <w:b/>
          <w:bCs/>
          <w:sz w:val="30"/>
          <w:szCs w:val="30"/>
        </w:rPr>
        <w:t xml:space="preserve"> </w:t>
      </w:r>
      <w:r w:rsidR="00CD5E19" w:rsidRPr="006B13CC">
        <w:rPr>
          <w:rFonts w:ascii="Times New Roman" w:hAnsi="Times New Roman" w:cs="Times New Roman"/>
          <w:sz w:val="30"/>
          <w:szCs w:val="30"/>
          <w:lang w:bidi="en-US"/>
        </w:rPr>
        <w:t xml:space="preserve">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w:t>
      </w:r>
      <w:proofErr w:type="gramStart"/>
      <w:r w:rsidR="00CD5E19" w:rsidRPr="006B13CC">
        <w:rPr>
          <w:rFonts w:ascii="Times New Roman" w:hAnsi="Times New Roman" w:cs="Times New Roman"/>
          <w:sz w:val="30"/>
          <w:szCs w:val="30"/>
          <w:lang w:bidi="en-US"/>
        </w:rPr>
        <w:t>числе</w:t>
      </w:r>
      <w:proofErr w:type="gramEnd"/>
      <w:r w:rsidR="00CD5E19" w:rsidRPr="006B13CC">
        <w:rPr>
          <w:rFonts w:ascii="Times New Roman" w:hAnsi="Times New Roman" w:cs="Times New Roman"/>
          <w:sz w:val="30"/>
          <w:szCs w:val="30"/>
          <w:lang w:bidi="en-US"/>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r w:rsidR="006B13CC">
        <w:rPr>
          <w:rFonts w:ascii="Times New Roman" w:hAnsi="Times New Roman" w:cs="Times New Roman"/>
          <w:sz w:val="30"/>
          <w:szCs w:val="30"/>
          <w:lang w:bidi="en-US"/>
        </w:rPr>
        <w:t xml:space="preserve"> </w:t>
      </w:r>
      <w:r w:rsidR="006B13CC">
        <w:rPr>
          <w:rFonts w:ascii="Times New Roman" w:hAnsi="Times New Roman" w:cs="Times New Roman"/>
          <w:sz w:val="30"/>
          <w:szCs w:val="30"/>
          <w:lang w:bidi="en-US"/>
        </w:rPr>
        <w:br/>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204 УК РФ</w:t>
      </w:r>
      <w:r w:rsidR="00056FA2" w:rsidRPr="002F02B0">
        <w:rPr>
          <w:rFonts w:ascii="Times New Roman" w:eastAsiaTheme="minorHAnsi" w:hAnsi="Times New Roman"/>
          <w:bCs/>
          <w:sz w:val="30"/>
          <w:szCs w:val="30"/>
        </w:rPr>
        <w:t>)</w:t>
      </w:r>
      <w:r w:rsidR="004A4A51" w:rsidRPr="002F02B0">
        <w:rPr>
          <w:rFonts w:ascii="Times New Roman" w:eastAsiaTheme="minorHAnsi" w:hAnsi="Times New Roman"/>
          <w:bCs/>
          <w:sz w:val="30"/>
          <w:szCs w:val="30"/>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8E3124" w:rsidRDefault="009B659F" w:rsidP="0059373C">
      <w:pPr>
        <w:pStyle w:val="ConsPlusNormal"/>
        <w:ind w:firstLine="540"/>
        <w:jc w:val="both"/>
        <w:rPr>
          <w:rFonts w:ascii="Times New Roman" w:eastAsiaTheme="minorHAnsi" w:hAnsi="Times New Roman"/>
          <w:bCs/>
          <w:sz w:val="30"/>
          <w:szCs w:val="30"/>
        </w:rPr>
      </w:pPr>
      <w:proofErr w:type="gramStart"/>
      <w:r w:rsidRPr="002F02B0">
        <w:rPr>
          <w:rFonts w:ascii="Times New Roman" w:eastAsiaTheme="minorHAnsi" w:hAnsi="Times New Roman"/>
          <w:b/>
          <w:bCs/>
          <w:sz w:val="30"/>
          <w:szCs w:val="30"/>
        </w:rPr>
        <w:t xml:space="preserve">Провокация взятки либо коммерческого подкупа попытка - </w:t>
      </w:r>
      <w:r w:rsidR="00DD7210" w:rsidRPr="00DD7210">
        <w:rPr>
          <w:rFonts w:ascii="Times New Roman" w:hAnsi="Times New Roman" w:cs="Times New Roman"/>
          <w:bCs/>
          <w:sz w:val="30"/>
          <w:szCs w:val="30"/>
        </w:rPr>
        <w:t xml:space="preserve">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w:t>
      </w:r>
      <w:r w:rsidR="00DD7210" w:rsidRPr="00DE1765">
        <w:rPr>
          <w:rFonts w:ascii="Times New Roman" w:hAnsi="Times New Roman" w:cs="Times New Roman"/>
          <w:bCs/>
          <w:sz w:val="30"/>
          <w:szCs w:val="30"/>
        </w:rPr>
        <w:t xml:space="preserve">организациях, </w:t>
      </w:r>
      <w:r w:rsidR="006C5A9E" w:rsidRPr="00DE1765">
        <w:rPr>
          <w:rFonts w:ascii="Times New Roman" w:hAnsi="Times New Roman" w:cs="Times New Roman"/>
          <w:bCs/>
          <w:sz w:val="30"/>
          <w:szCs w:val="30"/>
        </w:rPr>
        <w:t>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любому уполномоченному лицу, представляющему интересы заказчика в сфере закупок товаров, работ</w:t>
      </w:r>
      <w:proofErr w:type="gramEnd"/>
      <w:r w:rsidR="006C5A9E" w:rsidRPr="00DE1765">
        <w:rPr>
          <w:rFonts w:ascii="Times New Roman" w:hAnsi="Times New Roman" w:cs="Times New Roman"/>
          <w:bCs/>
          <w:sz w:val="30"/>
          <w:szCs w:val="30"/>
        </w:rPr>
        <w:t xml:space="preserve">,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имущественных прав (в том </w:t>
      </w:r>
      <w:proofErr w:type="gramStart"/>
      <w:r w:rsidR="006C5A9E" w:rsidRPr="00DE1765">
        <w:rPr>
          <w:rFonts w:ascii="Times New Roman" w:hAnsi="Times New Roman" w:cs="Times New Roman"/>
          <w:bCs/>
          <w:sz w:val="30"/>
          <w:szCs w:val="30"/>
        </w:rPr>
        <w:t>числе</w:t>
      </w:r>
      <w:proofErr w:type="gramEnd"/>
      <w:r w:rsidR="006C5A9E" w:rsidRPr="00DE1765">
        <w:rPr>
          <w:rFonts w:ascii="Times New Roman" w:hAnsi="Times New Roman" w:cs="Times New Roman"/>
          <w:bCs/>
          <w:sz w:val="30"/>
          <w:szCs w:val="30"/>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w:t>
      </w:r>
      <w:r w:rsidR="0059373C" w:rsidRPr="00DE1765">
        <w:rPr>
          <w:rFonts w:ascii="Times New Roman" w:hAnsi="Times New Roman" w:cs="Times New Roman"/>
          <w:bCs/>
          <w:sz w:val="30"/>
          <w:szCs w:val="30"/>
        </w:rPr>
        <w:t>иному физическому или юридическому лицу) за совершение действий (бездействие) в интересах дающего или иных лиц в связи с закупкой товаров, работ, услуг для обеспечения государственных или муниципальных нужд,</w:t>
      </w:r>
      <w:r w:rsidR="006C5A9E" w:rsidRPr="00DE1765">
        <w:rPr>
          <w:rFonts w:ascii="Times New Roman" w:hAnsi="Times New Roman" w:cs="Times New Roman"/>
          <w:bCs/>
          <w:sz w:val="30"/>
          <w:szCs w:val="30"/>
        </w:rPr>
        <w:t xml:space="preserve"> </w:t>
      </w:r>
      <w:r w:rsidR="00DD7210" w:rsidRPr="00DE1765">
        <w:rPr>
          <w:rFonts w:ascii="Times New Roman" w:hAnsi="Times New Roman" w:cs="Times New Roman"/>
          <w:bCs/>
          <w:sz w:val="30"/>
          <w:szCs w:val="30"/>
        </w:rPr>
        <w:t xml:space="preserve">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w:t>
      </w:r>
      <w:r w:rsidR="00DD7210" w:rsidRPr="00DD7210">
        <w:rPr>
          <w:rFonts w:ascii="Times New Roman" w:hAnsi="Times New Roman" w:cs="Times New Roman"/>
          <w:bCs/>
          <w:sz w:val="30"/>
          <w:szCs w:val="30"/>
        </w:rPr>
        <w:t>либо шантажа</w:t>
      </w:r>
      <w:r w:rsidR="00DD7210">
        <w:rPr>
          <w:rFonts w:ascii="Times New Roman" w:hAnsi="Times New Roman" w:cs="Times New Roman"/>
          <w:bCs/>
          <w:sz w:val="30"/>
          <w:szCs w:val="30"/>
        </w:rPr>
        <w:t xml:space="preserve"> </w:t>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304 УК РФ</w:t>
      </w:r>
      <w:r w:rsidR="00056FA2" w:rsidRPr="002F02B0">
        <w:rPr>
          <w:rFonts w:ascii="Times New Roman" w:eastAsiaTheme="minorHAnsi" w:hAnsi="Times New Roman"/>
          <w:bCs/>
          <w:sz w:val="30"/>
          <w:szCs w:val="30"/>
        </w:rPr>
        <w:t>)</w:t>
      </w:r>
      <w:r w:rsidRPr="002F02B0">
        <w:rPr>
          <w:rFonts w:ascii="Times New Roman" w:eastAsiaTheme="minorHAnsi" w:hAnsi="Times New Roman"/>
          <w:bCs/>
          <w:sz w:val="30"/>
          <w:szCs w:val="30"/>
        </w:rPr>
        <w:t>.</w:t>
      </w:r>
    </w:p>
    <w:p w:rsidR="00FA2C9B" w:rsidRPr="008E3124" w:rsidRDefault="00FA2C9B" w:rsidP="00FA2C9B">
      <w:pPr>
        <w:rPr>
          <w:rFonts w:ascii="Times New Roman" w:hAnsi="Times New Roman"/>
          <w:b/>
          <w:color w:val="FF0000"/>
          <w:sz w:val="28"/>
          <w:szCs w:val="28"/>
          <w:lang w:val="ru-RU"/>
        </w:rPr>
      </w:pPr>
    </w:p>
    <w:tbl>
      <w:tblPr>
        <w:tblStyle w:val="a7"/>
        <w:tblW w:w="15417" w:type="dxa"/>
        <w:tblLook w:val="04A0" w:firstRow="1" w:lastRow="0" w:firstColumn="1" w:lastColumn="0" w:noHBand="0" w:noVBand="1"/>
      </w:tblPr>
      <w:tblGrid>
        <w:gridCol w:w="1809"/>
        <w:gridCol w:w="13608"/>
      </w:tblGrid>
      <w:tr w:rsidR="00CB46D2" w:rsidRPr="00B71FA1"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14:anchorId="5B1E7DF3" wp14:editId="3BD2CC1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19" w:history="1">
              <w:r w:rsidRPr="002F02B0">
                <w:rPr>
                  <w:rFonts w:ascii="Times New Roman" w:hAnsi="Times New Roman"/>
                  <w:sz w:val="32"/>
                  <w:szCs w:val="32"/>
                  <w:lang w:val="ru-RU"/>
                </w:rPr>
                <w:t xml:space="preserve">Постановление Пленума Верховного Суда РФ от 09.07.2013 № 24) </w:t>
              </w:r>
            </w:hyperlink>
          </w:p>
        </w:tc>
      </w:tr>
    </w:tbl>
    <w:p w:rsidR="00625BE6" w:rsidRPr="000C331D" w:rsidRDefault="00625BE6" w:rsidP="00625BE6">
      <w:pPr>
        <w:rPr>
          <w:rFonts w:ascii="Times New Roman" w:hAnsi="Times New Roman"/>
          <w:b/>
          <w:sz w:val="20"/>
          <w:szCs w:val="20"/>
          <w:lang w:val="ru-RU"/>
        </w:rPr>
      </w:pPr>
    </w:p>
    <w:tbl>
      <w:tblPr>
        <w:tblStyle w:val="a7"/>
        <w:tblW w:w="0" w:type="auto"/>
        <w:tblInd w:w="108" w:type="dxa"/>
        <w:tblLook w:val="04A0" w:firstRow="1" w:lastRow="0" w:firstColumn="1" w:lastColumn="0" w:noHBand="0" w:noVBand="1"/>
      </w:tblPr>
      <w:tblGrid>
        <w:gridCol w:w="1560"/>
        <w:gridCol w:w="13891"/>
      </w:tblGrid>
      <w:tr w:rsidR="00255F38" w:rsidRPr="00B71FA1"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4E1A46">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w:t>
            </w:r>
            <w:r w:rsidR="004E1A46">
              <w:rPr>
                <w:rFonts w:ascii="Times New Roman" w:hAnsi="Times New Roman"/>
                <w:b/>
                <w:sz w:val="32"/>
                <w:szCs w:val="32"/>
                <w:lang w:val="ru-RU"/>
              </w:rPr>
              <w:t xml:space="preserve">, в том числе </w:t>
            </w:r>
            <w:r w:rsidRPr="002F02B0">
              <w:rPr>
                <w:rFonts w:ascii="Times New Roman" w:hAnsi="Times New Roman"/>
                <w:b/>
                <w:sz w:val="32"/>
                <w:szCs w:val="32"/>
                <w:lang w:val="ru-RU"/>
              </w:rPr>
              <w:t>о вымогательстве взятки</w:t>
            </w:r>
            <w:r w:rsidR="004E1A46">
              <w:rPr>
                <w:rFonts w:ascii="Times New Roman" w:hAnsi="Times New Roman"/>
                <w:b/>
                <w:sz w:val="32"/>
                <w:szCs w:val="32"/>
                <w:lang w:val="ru-RU"/>
              </w:rPr>
              <w:t>,</w:t>
            </w:r>
            <w:r w:rsidRPr="002F02B0">
              <w:rPr>
                <w:rFonts w:ascii="Times New Roman" w:hAnsi="Times New Roman"/>
                <w:b/>
                <w:sz w:val="32"/>
                <w:szCs w:val="32"/>
                <w:lang w:val="ru-RU"/>
              </w:rPr>
              <w:t xml:space="preserve"> рассматривается Уголовным кодексом Российской Федерации </w:t>
            </w:r>
            <w:r w:rsidR="004E1A46" w:rsidRPr="002F02B0">
              <w:rPr>
                <w:rFonts w:ascii="Times New Roman" w:hAnsi="Times New Roman"/>
                <w:b/>
                <w:sz w:val="32"/>
                <w:szCs w:val="32"/>
                <w:lang w:val="ru-RU"/>
              </w:rPr>
              <w:t>(статья 306 УК РФ)</w:t>
            </w:r>
            <w:r w:rsidR="0059373C">
              <w:rPr>
                <w:rFonts w:ascii="Times New Roman" w:hAnsi="Times New Roman"/>
                <w:b/>
                <w:sz w:val="32"/>
                <w:szCs w:val="32"/>
                <w:lang w:val="ru-RU"/>
              </w:rPr>
              <w:t xml:space="preserve"> </w:t>
            </w:r>
            <w:r w:rsidRPr="002F02B0">
              <w:rPr>
                <w:rFonts w:ascii="Times New Roman" w:hAnsi="Times New Roman"/>
                <w:b/>
                <w:sz w:val="32"/>
                <w:szCs w:val="32"/>
                <w:lang w:val="ru-RU"/>
              </w:rPr>
              <w:t xml:space="preserve">как преступление и наказывается </w:t>
            </w:r>
            <w:r w:rsidR="004E1A46">
              <w:rPr>
                <w:rFonts w:ascii="Times New Roman" w:hAnsi="Times New Roman"/>
                <w:b/>
                <w:sz w:val="32"/>
                <w:szCs w:val="32"/>
                <w:lang w:val="ru-RU"/>
              </w:rPr>
              <w:t xml:space="preserve">штрафом, обязательными </w:t>
            </w:r>
            <w:r w:rsidR="004E1A46" w:rsidRPr="00DE1765">
              <w:rPr>
                <w:rFonts w:ascii="Times New Roman" w:hAnsi="Times New Roman"/>
                <w:b/>
                <w:sz w:val="32"/>
                <w:szCs w:val="32"/>
                <w:lang w:val="ru-RU"/>
              </w:rPr>
              <w:t xml:space="preserve">работами, </w:t>
            </w:r>
            <w:r w:rsidR="00284B4A" w:rsidRPr="00DE1765">
              <w:rPr>
                <w:rFonts w:ascii="Times New Roman" w:hAnsi="Times New Roman"/>
                <w:b/>
                <w:sz w:val="32"/>
                <w:szCs w:val="32"/>
                <w:lang w:val="ru-RU"/>
              </w:rPr>
              <w:t xml:space="preserve">исправительными работами, </w:t>
            </w:r>
            <w:r w:rsidR="004E1A46">
              <w:rPr>
                <w:rFonts w:ascii="Times New Roman" w:hAnsi="Times New Roman"/>
                <w:b/>
                <w:sz w:val="32"/>
                <w:szCs w:val="32"/>
                <w:lang w:val="ru-RU"/>
              </w:rPr>
              <w:t xml:space="preserve">принудительными работами, арестом, </w:t>
            </w:r>
            <w:r w:rsidRPr="002F02B0">
              <w:rPr>
                <w:rFonts w:ascii="Times New Roman" w:hAnsi="Times New Roman"/>
                <w:b/>
                <w:sz w:val="32"/>
                <w:szCs w:val="32"/>
                <w:lang w:val="ru-RU"/>
              </w:rPr>
              <w:t>лишением свободы</w:t>
            </w:r>
            <w:r w:rsidR="004E1A46">
              <w:rPr>
                <w:rFonts w:ascii="Times New Roman" w:hAnsi="Times New Roman"/>
                <w:b/>
                <w:sz w:val="32"/>
                <w:szCs w:val="32"/>
                <w:lang w:val="ru-RU"/>
              </w:rPr>
              <w:t xml:space="preserve"> максимально</w:t>
            </w:r>
            <w:r w:rsidRPr="002F02B0">
              <w:rPr>
                <w:rFonts w:ascii="Times New Roman" w:hAnsi="Times New Roman"/>
                <w:b/>
                <w:sz w:val="32"/>
                <w:szCs w:val="32"/>
                <w:lang w:val="ru-RU"/>
              </w:rPr>
              <w:t xml:space="preserve"> на срок до шести лет.</w:t>
            </w:r>
          </w:p>
        </w:tc>
      </w:tr>
      <w:tr w:rsidR="00625BE6" w:rsidRPr="00B71FA1"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proofErr w:type="gramStart"/>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 xml:space="preserve">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w:t>
            </w:r>
            <w:proofErr w:type="spellStart"/>
            <w:r w:rsidR="00B639CD" w:rsidRPr="002F02B0">
              <w:rPr>
                <w:rFonts w:ascii="Times New Roman" w:eastAsiaTheme="minorHAnsi" w:hAnsi="Times New Roman"/>
                <w:bCs/>
                <w:sz w:val="28"/>
                <w:szCs w:val="28"/>
                <w:lang w:val="ru-RU"/>
              </w:rPr>
              <w:t>правоохраняемых</w:t>
            </w:r>
            <w:proofErr w:type="spellEnd"/>
            <w:r w:rsidR="00B639CD" w:rsidRPr="002F02B0">
              <w:rPr>
                <w:rFonts w:ascii="Times New Roman" w:eastAsiaTheme="minorHAnsi" w:hAnsi="Times New Roman"/>
                <w:bCs/>
                <w:sz w:val="28"/>
                <w:szCs w:val="28"/>
                <w:lang w:val="ru-RU"/>
              </w:rPr>
              <w:t xml:space="preserve"> интересов (Постановление Пленума Верховного Суда</w:t>
            </w:r>
            <w:proofErr w:type="gramEnd"/>
            <w:r w:rsidR="00B639CD" w:rsidRPr="002F02B0">
              <w:rPr>
                <w:rFonts w:ascii="Times New Roman" w:eastAsiaTheme="minorHAnsi" w:hAnsi="Times New Roman"/>
                <w:bCs/>
                <w:sz w:val="28"/>
                <w:szCs w:val="28"/>
                <w:lang w:val="ru-RU"/>
              </w:rPr>
              <w:t xml:space="preserve"> </w:t>
            </w:r>
            <w:proofErr w:type="gramStart"/>
            <w:r w:rsidR="00B639CD" w:rsidRPr="002F02B0">
              <w:rPr>
                <w:rFonts w:ascii="Times New Roman" w:eastAsiaTheme="minorHAnsi" w:hAnsi="Times New Roman"/>
                <w:bCs/>
                <w:sz w:val="28"/>
                <w:szCs w:val="28"/>
                <w:lang w:val="ru-RU"/>
              </w:rPr>
              <w:t>Российской Федерации от 09.07.2013 № 24)</w:t>
            </w:r>
            <w:proofErr w:type="gramEnd"/>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B50C37" w:rsidRPr="000C331D" w:rsidRDefault="00B50C37" w:rsidP="00682E46">
      <w:pPr>
        <w:rPr>
          <w:rFonts w:ascii="Times New Roman" w:hAnsi="Times New Roman"/>
          <w:b/>
          <w:lang w:val="ru-RU"/>
        </w:rPr>
      </w:pPr>
    </w:p>
    <w:p w:rsidR="008F5E44" w:rsidRPr="003D07F8" w:rsidRDefault="008F5E44" w:rsidP="004E750E">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firstRow="1" w:lastRow="0" w:firstColumn="1" w:lastColumn="0" w:noHBand="0" w:noVBand="1"/>
      </w:tblPr>
      <w:tblGrid>
        <w:gridCol w:w="5354"/>
        <w:gridCol w:w="10282"/>
      </w:tblGrid>
      <w:tr w:rsidR="008F5E44" w:rsidRPr="00544A7F" w:rsidTr="00FA485B">
        <w:trPr>
          <w:trHeight w:val="363"/>
        </w:trPr>
        <w:tc>
          <w:tcPr>
            <w:tcW w:w="1712" w:type="pct"/>
            <w:vAlign w:val="center"/>
            <w:hideMark/>
          </w:tcPr>
          <w:p w:rsidR="00284E84" w:rsidRPr="00227063" w:rsidRDefault="008F5E44" w:rsidP="00FA485B">
            <w:pPr>
              <w:jc w:val="center"/>
              <w:rPr>
                <w:rFonts w:ascii="Times New Roman" w:hAnsi="Times New Roman"/>
                <w:b/>
                <w:bCs/>
                <w:color w:val="000000" w:themeColor="text1"/>
              </w:rPr>
            </w:pPr>
            <w:r w:rsidRPr="00227063">
              <w:rPr>
                <w:rFonts w:ascii="Times New Roman" w:hAnsi="Times New Roman"/>
                <w:b/>
                <w:bCs/>
                <w:color w:val="000000" w:themeColor="text1"/>
              </w:rPr>
              <w:t>ПРЕСТУПЛЕНИЕ</w:t>
            </w:r>
          </w:p>
        </w:tc>
        <w:tc>
          <w:tcPr>
            <w:tcW w:w="3288" w:type="pct"/>
            <w:vAlign w:val="center"/>
            <w:hideMark/>
          </w:tcPr>
          <w:p w:rsidR="008F5E44" w:rsidRPr="00227063" w:rsidRDefault="008F5E44" w:rsidP="008F5E44">
            <w:pPr>
              <w:jc w:val="center"/>
              <w:rPr>
                <w:rFonts w:ascii="Times New Roman" w:hAnsi="Times New Roman"/>
                <w:b/>
                <w:bCs/>
                <w:color w:val="000000" w:themeColor="text1"/>
              </w:rPr>
            </w:pPr>
            <w:r w:rsidRPr="00227063">
              <w:rPr>
                <w:rFonts w:ascii="Times New Roman" w:hAnsi="Times New Roman"/>
                <w:b/>
                <w:bCs/>
                <w:color w:val="000000" w:themeColor="text1"/>
              </w:rPr>
              <w:t>НАКАЗАНИЕ</w:t>
            </w:r>
          </w:p>
        </w:tc>
      </w:tr>
      <w:tr w:rsidR="008F5E44" w:rsidRPr="00B71FA1" w:rsidTr="00284E84">
        <w:tc>
          <w:tcPr>
            <w:tcW w:w="1712" w:type="pct"/>
            <w:hideMark/>
          </w:tcPr>
          <w:p w:rsidR="008F5E44" w:rsidRPr="00227063" w:rsidRDefault="008F5E44"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лично или через посредника </w:t>
            </w:r>
          </w:p>
        </w:tc>
        <w:tc>
          <w:tcPr>
            <w:tcW w:w="3288" w:type="pct"/>
            <w:hideMark/>
          </w:tcPr>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 размере до пятисот тысяч рублей</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w:t>
            </w:r>
            <w:r>
              <w:rPr>
                <w:rFonts w:ascii="Times New Roman" w:hAnsi="Times New Roman"/>
                <w:sz w:val="26"/>
                <w:szCs w:val="26"/>
                <w:lang w:val="ru-RU" w:bidi="ar-SA"/>
              </w:rPr>
              <w:t xml:space="preserve"> </w:t>
            </w:r>
            <w:r w:rsidRPr="00BC278A">
              <w:rPr>
                <w:rFonts w:ascii="Times New Roman" w:hAnsi="Times New Roman"/>
                <w:sz w:val="26"/>
                <w:szCs w:val="26"/>
                <w:lang w:val="ru-RU" w:bidi="ar-SA"/>
              </w:rPr>
              <w:t>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пятикратной до тридцатикратной суммы взятки</w:t>
            </w:r>
            <w:r>
              <w:rPr>
                <w:rFonts w:ascii="Times New Roman" w:hAnsi="Times New Roman"/>
                <w:sz w:val="26"/>
                <w:szCs w:val="26"/>
                <w:lang w:val="ru-RU" w:bidi="ar-SA"/>
              </w:rPr>
              <w:t>;</w:t>
            </w:r>
          </w:p>
          <w:p w:rsidR="00BC278A" w:rsidRPr="00227063" w:rsidRDefault="00BC278A" w:rsidP="00BC278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614E2A">
              <w:rPr>
                <w:rFonts w:ascii="Times New Roman" w:hAnsi="Times New Roman"/>
                <w:sz w:val="26"/>
                <w:szCs w:val="26"/>
                <w:lang w:val="ru-RU" w:bidi="ar-SA"/>
              </w:rPr>
              <w:t>;</w:t>
            </w:r>
          </w:p>
          <w:p w:rsidR="00614E2A" w:rsidRPr="00227063" w:rsidRDefault="00614E2A" w:rsidP="00614E2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принудительны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трех лет</w:t>
            </w:r>
            <w:r w:rsidR="00614E2A">
              <w:rPr>
                <w:rFonts w:ascii="Times New Roman" w:hAnsi="Times New Roman"/>
                <w:sz w:val="26"/>
                <w:szCs w:val="26"/>
                <w:lang w:val="ru-RU" w:bidi="ar-SA"/>
              </w:rPr>
              <w:t>;</w:t>
            </w:r>
          </w:p>
          <w:p w:rsidR="00614E2A" w:rsidRDefault="00614E2A" w:rsidP="00614E2A">
            <w:pPr>
              <w:autoSpaceDE w:val="0"/>
              <w:autoSpaceDN w:val="0"/>
              <w:adjustRightInd w:val="0"/>
              <w:jc w:val="center"/>
              <w:rPr>
                <w:rFonts w:ascii="Times New Roman" w:hAnsi="Times New Roman"/>
                <w:sz w:val="26"/>
                <w:szCs w:val="26"/>
                <w:lang w:val="ru-RU" w:bidi="ar-SA"/>
              </w:rPr>
            </w:pPr>
            <w:r w:rsidRPr="00227063">
              <w:rPr>
                <w:rFonts w:ascii="Times New Roman" w:eastAsiaTheme="minorHAnsi" w:hAnsi="Times New Roman"/>
                <w:sz w:val="26"/>
                <w:szCs w:val="26"/>
                <w:lang w:val="ru-RU"/>
              </w:rPr>
              <w:t>либо</w:t>
            </w:r>
          </w:p>
          <w:p w:rsidR="0075769C" w:rsidRPr="00227063" w:rsidRDefault="00BC278A" w:rsidP="00FA485B">
            <w:pPr>
              <w:autoSpaceDE w:val="0"/>
              <w:autoSpaceDN w:val="0"/>
              <w:adjustRightInd w:val="0"/>
              <w:ind w:firstLine="540"/>
              <w:jc w:val="both"/>
              <w:rPr>
                <w:rFonts w:ascii="Times New Roman" w:eastAsia="Times New Roman" w:hAnsi="Times New Roman"/>
                <w:sz w:val="26"/>
                <w:szCs w:val="26"/>
                <w:lang w:val="ru-RU" w:eastAsia="ru-RU"/>
              </w:rPr>
            </w:pPr>
            <w:r w:rsidRPr="00BC278A">
              <w:rPr>
                <w:rFonts w:ascii="Times New Roman" w:hAnsi="Times New Roman"/>
                <w:sz w:val="26"/>
                <w:szCs w:val="26"/>
                <w:lang w:val="ru-RU" w:bidi="ar-SA"/>
              </w:rPr>
              <w:t xml:space="preserve">лишение свободы </w:t>
            </w:r>
            <w:proofErr w:type="gramStart"/>
            <w:r w:rsidRPr="00BC278A">
              <w:rPr>
                <w:rFonts w:ascii="Times New Roman" w:hAnsi="Times New Roman"/>
                <w:sz w:val="26"/>
                <w:szCs w:val="26"/>
                <w:lang w:val="ru-RU" w:bidi="ar-SA"/>
              </w:rPr>
              <w:t>на срок до двух лет со штрафом в размере от пятикратной до десятикратной суммы</w:t>
            </w:r>
            <w:proofErr w:type="gramEnd"/>
            <w:r w:rsidRPr="00BC278A">
              <w:rPr>
                <w:rFonts w:ascii="Times New Roman" w:hAnsi="Times New Roman"/>
                <w:sz w:val="26"/>
                <w:szCs w:val="26"/>
                <w:lang w:val="ru-RU" w:bidi="ar-SA"/>
              </w:rPr>
              <w:t xml:space="preserve"> взятки или без такового.</w:t>
            </w:r>
          </w:p>
        </w:tc>
      </w:tr>
      <w:tr w:rsidR="00D33C9A" w:rsidRPr="00B71FA1" w:rsidTr="00284E84">
        <w:tc>
          <w:tcPr>
            <w:tcW w:w="1712" w:type="pct"/>
            <w:hideMark/>
          </w:tcPr>
          <w:p w:rsidR="00D33C9A" w:rsidRPr="00227063" w:rsidRDefault="00D33C9A"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w:t>
            </w:r>
            <w:r w:rsidR="001C048A" w:rsidRPr="00227063">
              <w:rPr>
                <w:rFonts w:ascii="Times New Roman" w:hAnsi="Times New Roman"/>
                <w:b/>
                <w:sz w:val="26"/>
                <w:szCs w:val="26"/>
                <w:lang w:val="ru-RU"/>
              </w:rPr>
              <w:t xml:space="preserve">должностному лицу </w:t>
            </w:r>
            <w:r w:rsidR="00015BA7" w:rsidRPr="00227063">
              <w:rPr>
                <w:rFonts w:ascii="Times New Roman" w:hAnsi="Times New Roman"/>
                <w:b/>
                <w:sz w:val="26"/>
                <w:szCs w:val="26"/>
                <w:lang w:val="ru-RU"/>
              </w:rPr>
              <w:t xml:space="preserve">в значительном размере (свыше 25 тыс. руб.) </w:t>
            </w:r>
            <w:r w:rsidRPr="00227063">
              <w:rPr>
                <w:rFonts w:ascii="Times New Roman" w:hAnsi="Times New Roman"/>
                <w:b/>
                <w:sz w:val="26"/>
                <w:szCs w:val="26"/>
                <w:lang w:val="ru-RU"/>
              </w:rPr>
              <w:t>лично или через посредника</w:t>
            </w:r>
          </w:p>
          <w:p w:rsidR="00015BA7" w:rsidRPr="00227063" w:rsidRDefault="00015BA7" w:rsidP="008F5E44">
            <w:pPr>
              <w:jc w:val="both"/>
              <w:rPr>
                <w:rFonts w:ascii="Times New Roman" w:hAnsi="Times New Roman"/>
                <w:b/>
                <w:sz w:val="26"/>
                <w:szCs w:val="26"/>
                <w:lang w:val="ru-RU"/>
              </w:rPr>
            </w:pPr>
          </w:p>
        </w:tc>
        <w:tc>
          <w:tcPr>
            <w:tcW w:w="3288" w:type="pct"/>
            <w:hideMark/>
          </w:tcPr>
          <w:p w:rsidR="001C048A" w:rsidRPr="001C048A" w:rsidRDefault="00323158" w:rsidP="001C048A">
            <w:pPr>
              <w:autoSpaceDE w:val="0"/>
              <w:autoSpaceDN w:val="0"/>
              <w:adjustRightInd w:val="0"/>
              <w:ind w:firstLine="540"/>
              <w:jc w:val="both"/>
              <w:rPr>
                <w:rFonts w:ascii="Times New Roman" w:hAnsi="Times New Roman"/>
                <w:sz w:val="26"/>
                <w:szCs w:val="26"/>
                <w:lang w:val="ru-RU" w:bidi="ar-SA"/>
              </w:rPr>
            </w:pPr>
            <w:r w:rsidRPr="001C048A">
              <w:rPr>
                <w:rFonts w:ascii="Times New Roman" w:hAnsi="Times New Roman"/>
                <w:bCs/>
                <w:sz w:val="26"/>
                <w:szCs w:val="26"/>
                <w:lang w:val="ru-RU"/>
              </w:rPr>
              <w:t xml:space="preserve">    </w:t>
            </w:r>
            <w:r w:rsidR="001C048A" w:rsidRPr="00BC278A">
              <w:rPr>
                <w:rFonts w:ascii="Times New Roman" w:hAnsi="Times New Roman"/>
                <w:sz w:val="26"/>
                <w:szCs w:val="26"/>
                <w:lang w:val="ru-RU" w:bidi="ar-SA"/>
              </w:rPr>
              <w:t xml:space="preserve">штраф в размере </w:t>
            </w:r>
            <w:r w:rsidR="001C048A" w:rsidRPr="001C048A">
              <w:rPr>
                <w:rFonts w:ascii="Times New Roman" w:hAnsi="Times New Roman"/>
                <w:sz w:val="26"/>
                <w:szCs w:val="26"/>
                <w:lang w:val="ru-RU" w:bidi="ar-SA"/>
              </w:rPr>
              <w:t>до одного миллиона рублей;</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1C048A"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штраф </w:t>
            </w:r>
            <w:r w:rsidRPr="001C048A">
              <w:rPr>
                <w:rFonts w:ascii="Times New Roman" w:hAnsi="Times New Roman"/>
                <w:sz w:val="26"/>
                <w:szCs w:val="26"/>
                <w:lang w:val="ru-RU" w:bidi="ar-SA"/>
              </w:rPr>
              <w:t>в размере заработной платы или иного дохода осужденного за период до двух лет;</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8A0F8E"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sidRPr="008A0F8E">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w:t>
            </w:r>
            <w:r w:rsidR="008A0F8E" w:rsidRPr="001C048A">
              <w:rPr>
                <w:rFonts w:ascii="Times New Roman" w:hAnsi="Times New Roman"/>
                <w:sz w:val="26"/>
                <w:szCs w:val="26"/>
                <w:lang w:val="ru-RU" w:bidi="ar-SA"/>
              </w:rPr>
              <w:t>десятикратной до сорокакратной суммы взятки</w:t>
            </w:r>
            <w:r w:rsidRPr="008A0F8E">
              <w:rPr>
                <w:rFonts w:ascii="Times New Roman" w:hAnsi="Times New Roman"/>
                <w:sz w:val="26"/>
                <w:szCs w:val="26"/>
                <w:lang w:val="ru-RU" w:bidi="ar-SA"/>
              </w:rPr>
              <w:t>;</w:t>
            </w:r>
          </w:p>
          <w:p w:rsidR="001C048A" w:rsidRPr="008A0F8E" w:rsidRDefault="001C048A" w:rsidP="001C048A">
            <w:pPr>
              <w:autoSpaceDE w:val="0"/>
              <w:autoSpaceDN w:val="0"/>
              <w:adjustRightInd w:val="0"/>
              <w:jc w:val="center"/>
              <w:rPr>
                <w:rFonts w:ascii="Times New Roman" w:eastAsiaTheme="minorHAnsi" w:hAnsi="Times New Roman"/>
                <w:sz w:val="26"/>
                <w:szCs w:val="26"/>
                <w:lang w:val="ru-RU"/>
              </w:rPr>
            </w:pPr>
            <w:r w:rsidRPr="008A0F8E">
              <w:rPr>
                <w:rFonts w:ascii="Times New Roman" w:eastAsiaTheme="minorHAnsi" w:hAnsi="Times New Roman"/>
                <w:sz w:val="26"/>
                <w:szCs w:val="26"/>
                <w:lang w:val="ru-RU"/>
              </w:rPr>
              <w:t>либо</w:t>
            </w:r>
          </w:p>
          <w:p w:rsidR="001E77E5" w:rsidRDefault="001C048A" w:rsidP="00B232F7">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Pr="00AE50DD">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Pr="00AE50DD">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w:t>
            </w:r>
            <w:r w:rsidR="00AE50DD" w:rsidRPr="00AE50DD">
              <w:rPr>
                <w:rFonts w:ascii="Times New Roman" w:hAnsi="Times New Roman"/>
                <w:sz w:val="26"/>
                <w:szCs w:val="26"/>
                <w:lang w:val="ru-RU" w:bidi="ar-SA"/>
              </w:rPr>
              <w:t xml:space="preserve">от </w:t>
            </w:r>
            <w:r w:rsidR="00AE50DD" w:rsidRPr="001C048A">
              <w:rPr>
                <w:rFonts w:ascii="Times New Roman" w:hAnsi="Times New Roman"/>
                <w:sz w:val="26"/>
                <w:szCs w:val="26"/>
                <w:lang w:val="ru-RU" w:bidi="ar-SA"/>
              </w:rPr>
              <w:t>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w:t>
            </w:r>
            <w:r w:rsidRPr="00AE50DD">
              <w:rPr>
                <w:rFonts w:ascii="Times New Roman" w:hAnsi="Times New Roman"/>
                <w:sz w:val="26"/>
                <w:szCs w:val="26"/>
                <w:lang w:val="ru-RU" w:bidi="ar-SA"/>
              </w:rPr>
              <w:t>;</w:t>
            </w:r>
          </w:p>
          <w:p w:rsidR="001C048A" w:rsidRPr="00AE50DD" w:rsidRDefault="001C048A" w:rsidP="001C048A">
            <w:pPr>
              <w:autoSpaceDE w:val="0"/>
              <w:autoSpaceDN w:val="0"/>
              <w:adjustRightInd w:val="0"/>
              <w:jc w:val="center"/>
              <w:rPr>
                <w:rFonts w:ascii="Times New Roman" w:eastAsiaTheme="minorHAnsi" w:hAnsi="Times New Roman"/>
                <w:sz w:val="26"/>
                <w:szCs w:val="26"/>
                <w:lang w:val="ru-RU"/>
              </w:rPr>
            </w:pPr>
            <w:r w:rsidRPr="00AE50DD">
              <w:rPr>
                <w:rFonts w:ascii="Times New Roman" w:eastAsiaTheme="minorHAnsi" w:hAnsi="Times New Roman"/>
                <w:sz w:val="26"/>
                <w:szCs w:val="26"/>
                <w:lang w:val="ru-RU"/>
              </w:rPr>
              <w:t>либо</w:t>
            </w:r>
          </w:p>
          <w:p w:rsidR="001C048A" w:rsidRDefault="001C048A" w:rsidP="00FA485B">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лишение свободы </w:t>
            </w:r>
            <w:proofErr w:type="gramStart"/>
            <w:r w:rsidRPr="00BC278A">
              <w:rPr>
                <w:rFonts w:ascii="Times New Roman" w:hAnsi="Times New Roman"/>
                <w:sz w:val="26"/>
                <w:szCs w:val="26"/>
                <w:lang w:val="ru-RU" w:bidi="ar-SA"/>
              </w:rPr>
              <w:t xml:space="preserve">на срок до </w:t>
            </w:r>
            <w:r w:rsidR="00D5752D" w:rsidRPr="001C048A">
              <w:rPr>
                <w:rFonts w:ascii="Times New Roman" w:hAnsi="Times New Roman"/>
                <w:sz w:val="26"/>
                <w:szCs w:val="26"/>
                <w:lang w:val="ru-RU" w:bidi="ar-SA"/>
              </w:rPr>
              <w:t>пяти лет со штрафом в размере от пятикратной до пятнадцатикратной суммы</w:t>
            </w:r>
            <w:proofErr w:type="gramEnd"/>
            <w:r w:rsidR="00D5752D" w:rsidRPr="001C048A">
              <w:rPr>
                <w:rFonts w:ascii="Times New Roman" w:hAnsi="Times New Roman"/>
                <w:sz w:val="26"/>
                <w:szCs w:val="26"/>
                <w:lang w:val="ru-RU" w:bidi="ar-SA"/>
              </w:rPr>
              <w:t xml:space="preserve"> взятки или без такового</w:t>
            </w:r>
            <w:r w:rsidRPr="00BC278A">
              <w:rPr>
                <w:rFonts w:ascii="Times New Roman" w:hAnsi="Times New Roman"/>
                <w:sz w:val="26"/>
                <w:szCs w:val="26"/>
                <w:lang w:val="ru-RU" w:bidi="ar-SA"/>
              </w:rPr>
              <w:t>.</w:t>
            </w:r>
          </w:p>
          <w:p w:rsidR="00704FBD" w:rsidRPr="00227063" w:rsidRDefault="00704FBD" w:rsidP="00FA485B">
            <w:pPr>
              <w:autoSpaceDE w:val="0"/>
              <w:autoSpaceDN w:val="0"/>
              <w:adjustRightInd w:val="0"/>
              <w:ind w:firstLine="540"/>
              <w:jc w:val="both"/>
              <w:rPr>
                <w:rFonts w:ascii="Times New Roman" w:eastAsia="Times New Roman" w:hAnsi="Times New Roman"/>
                <w:bCs/>
                <w:sz w:val="26"/>
                <w:szCs w:val="26"/>
                <w:lang w:val="ru-RU" w:eastAsia="ru-RU"/>
              </w:rPr>
            </w:pPr>
          </w:p>
        </w:tc>
      </w:tr>
      <w:tr w:rsidR="006845F5" w:rsidRPr="00B71FA1" w:rsidTr="00284E84">
        <w:tc>
          <w:tcPr>
            <w:tcW w:w="1712" w:type="pct"/>
            <w:hideMark/>
          </w:tcPr>
          <w:p w:rsidR="006845F5" w:rsidRPr="00227063" w:rsidRDefault="006845F5" w:rsidP="006845F5">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w:t>
            </w:r>
            <w:r w:rsidR="00337A83" w:rsidRPr="00227063">
              <w:rPr>
                <w:rFonts w:ascii="Times New Roman" w:hAnsi="Times New Roman"/>
                <w:b/>
                <w:sz w:val="26"/>
                <w:szCs w:val="26"/>
                <w:lang w:val="ru-RU"/>
              </w:rPr>
              <w:t xml:space="preserve">лично или через посредника </w:t>
            </w:r>
            <w:r w:rsidRPr="00227063">
              <w:rPr>
                <w:rFonts w:ascii="Times New Roman" w:hAnsi="Times New Roman"/>
                <w:b/>
                <w:sz w:val="26"/>
                <w:szCs w:val="26"/>
                <w:lang w:val="ru-RU"/>
              </w:rPr>
              <w:t>за совершение им заведомо незаконных действий (бездействие)</w:t>
            </w:r>
          </w:p>
        </w:tc>
        <w:tc>
          <w:tcPr>
            <w:tcW w:w="3288" w:type="pct"/>
            <w:hideMark/>
          </w:tcPr>
          <w:p w:rsidR="0064495A" w:rsidRDefault="0064495A" w:rsidP="0064495A">
            <w:pPr>
              <w:pStyle w:val="ConsPlusNormal"/>
              <w:ind w:firstLine="540"/>
              <w:jc w:val="both"/>
              <w:rPr>
                <w:rFonts w:ascii="Times New Roman" w:hAnsi="Times New Roman" w:cs="Times New Roman"/>
                <w:sz w:val="26"/>
                <w:szCs w:val="26"/>
              </w:rPr>
            </w:pPr>
            <w:r w:rsidRPr="0064495A">
              <w:rPr>
                <w:rFonts w:ascii="Times New Roman" w:hAnsi="Times New Roman" w:cs="Times New Roman"/>
                <w:sz w:val="26"/>
                <w:szCs w:val="26"/>
              </w:rPr>
              <w:t>штраф в размере до одного миллиона пятисот тысяч рублей</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заработной платы или иного дохода осужденного за период до двух лет</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B2773" w:rsidRPr="00056130" w:rsidRDefault="00DB2773" w:rsidP="00DB2773">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64495A" w:rsidRPr="00227063" w:rsidRDefault="0064495A" w:rsidP="006449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64495A" w:rsidP="00FA485B">
            <w:pPr>
              <w:pStyle w:val="ConsPlusNormal"/>
              <w:ind w:firstLine="540"/>
              <w:jc w:val="both"/>
              <w:rPr>
                <w:rFonts w:ascii="Times New Roman" w:hAnsi="Times New Roman"/>
                <w:sz w:val="26"/>
                <w:szCs w:val="26"/>
              </w:rPr>
            </w:pPr>
            <w:r w:rsidRPr="0064495A">
              <w:rPr>
                <w:rFonts w:ascii="Times New Roman" w:hAnsi="Times New Roman" w:cs="Times New Roman"/>
                <w:sz w:val="26"/>
                <w:szCs w:val="26"/>
              </w:rPr>
              <w:t xml:space="preserve">лишение свободы </w:t>
            </w:r>
            <w:proofErr w:type="gramStart"/>
            <w:r w:rsidRPr="0064495A">
              <w:rPr>
                <w:rFonts w:ascii="Times New Roman" w:hAnsi="Times New Roman" w:cs="Times New Roman"/>
                <w:sz w:val="26"/>
                <w:szCs w:val="26"/>
              </w:rPr>
              <w:t>на срок до восьми лет со штрафом в размере до тридцатикратной суммы</w:t>
            </w:r>
            <w:proofErr w:type="gramEnd"/>
            <w:r w:rsidRPr="0064495A">
              <w:rPr>
                <w:rFonts w:ascii="Times New Roman" w:hAnsi="Times New Roman" w:cs="Times New Roman"/>
                <w:sz w:val="26"/>
                <w:szCs w:val="26"/>
              </w:rPr>
              <w:t xml:space="preserve">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tc>
      </w:tr>
      <w:tr w:rsidR="006845F5" w:rsidRPr="00B71FA1" w:rsidTr="00284E84">
        <w:tc>
          <w:tcPr>
            <w:tcW w:w="1712" w:type="pct"/>
            <w:hideMark/>
          </w:tcPr>
          <w:p w:rsidR="006845F5" w:rsidRPr="00227063" w:rsidRDefault="00837537" w:rsidP="00837537">
            <w:pPr>
              <w:jc w:val="both"/>
              <w:rPr>
                <w:rFonts w:ascii="Times New Roman" w:hAnsi="Times New Roman"/>
                <w:b/>
                <w:sz w:val="26"/>
                <w:szCs w:val="26"/>
                <w:lang w:val="ru-RU"/>
              </w:rPr>
            </w:pPr>
            <w:r>
              <w:rPr>
                <w:rFonts w:ascii="Times New Roman" w:hAnsi="Times New Roman"/>
                <w:b/>
                <w:sz w:val="26"/>
                <w:szCs w:val="26"/>
                <w:lang w:val="ru-RU"/>
              </w:rPr>
              <w:t>Дача взятки с</w:t>
            </w:r>
            <w:r w:rsidR="006845F5" w:rsidRPr="00227063">
              <w:rPr>
                <w:rFonts w:ascii="Times New Roman" w:hAnsi="Times New Roman"/>
                <w:b/>
                <w:sz w:val="26"/>
                <w:szCs w:val="26"/>
                <w:lang w:val="ru-RU"/>
              </w:rPr>
              <w:t>овершен</w:t>
            </w:r>
            <w:r>
              <w:rPr>
                <w:rFonts w:ascii="Times New Roman" w:hAnsi="Times New Roman"/>
                <w:b/>
                <w:sz w:val="26"/>
                <w:szCs w:val="26"/>
                <w:lang w:val="ru-RU"/>
              </w:rPr>
              <w:t>ная</w:t>
            </w:r>
            <w:r w:rsidR="006845F5" w:rsidRPr="00227063">
              <w:rPr>
                <w:rFonts w:ascii="Times New Roman" w:hAnsi="Times New Roman"/>
                <w:b/>
                <w:sz w:val="26"/>
                <w:szCs w:val="26"/>
                <w:lang w:val="ru-RU"/>
              </w:rPr>
              <w:t xml:space="preserve"> </w:t>
            </w:r>
            <w:r w:rsidR="00CA0C1D" w:rsidRPr="00227063">
              <w:rPr>
                <w:rFonts w:ascii="Times New Roman" w:hAnsi="Times New Roman"/>
                <w:b/>
                <w:sz w:val="26"/>
                <w:szCs w:val="26"/>
                <w:lang w:val="ru-RU"/>
              </w:rPr>
              <w:t>группой</w:t>
            </w:r>
            <w:r w:rsidR="0074009B" w:rsidRPr="00227063">
              <w:rPr>
                <w:rFonts w:ascii="Times New Roman" w:hAnsi="Times New Roman"/>
                <w:b/>
                <w:sz w:val="26"/>
                <w:szCs w:val="26"/>
                <w:lang w:val="ru-RU"/>
              </w:rPr>
              <w:br/>
            </w:r>
            <w:r w:rsidR="006845F5" w:rsidRPr="00227063">
              <w:rPr>
                <w:rFonts w:ascii="Times New Roman" w:hAnsi="Times New Roman"/>
                <w:b/>
                <w:sz w:val="26"/>
                <w:szCs w:val="26"/>
                <w:lang w:val="ru-RU"/>
              </w:rPr>
              <w:t>лиц</w:t>
            </w:r>
            <w:r w:rsidR="00656973"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 xml:space="preserve">в крупном размере (свыше </w:t>
            </w:r>
            <w:r w:rsidR="00CA0C1D" w:rsidRPr="00227063">
              <w:rPr>
                <w:rFonts w:ascii="Times New Roman" w:hAnsi="Times New Roman"/>
                <w:b/>
                <w:sz w:val="26"/>
                <w:szCs w:val="26"/>
                <w:lang w:val="ru-RU"/>
              </w:rPr>
              <w:t xml:space="preserve">150 </w:t>
            </w:r>
            <w:r w:rsidR="00954233" w:rsidRPr="00227063">
              <w:rPr>
                <w:rFonts w:ascii="Times New Roman" w:hAnsi="Times New Roman"/>
                <w:b/>
                <w:sz w:val="26"/>
                <w:szCs w:val="26"/>
                <w:lang w:val="ru-RU"/>
              </w:rPr>
              <w:t>тыс.</w:t>
            </w:r>
            <w:r w:rsidR="00CA0C1D"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руб.)</w:t>
            </w:r>
            <w:r w:rsidR="006845F5" w:rsidRPr="00227063">
              <w:rPr>
                <w:rFonts w:ascii="Times New Roman" w:hAnsi="Times New Roman"/>
                <w:b/>
                <w:sz w:val="26"/>
                <w:szCs w:val="26"/>
                <w:lang w:val="ru-RU"/>
              </w:rPr>
              <w:br/>
            </w:r>
          </w:p>
        </w:tc>
        <w:tc>
          <w:tcPr>
            <w:tcW w:w="3288" w:type="pct"/>
            <w:hideMark/>
          </w:tcPr>
          <w:p w:rsidR="007524AA" w:rsidRDefault="007524AA" w:rsidP="007524AA">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B232F7" w:rsidP="007524AA">
            <w:pPr>
              <w:autoSpaceDE w:val="0"/>
              <w:autoSpaceDN w:val="0"/>
              <w:adjustRightInd w:val="0"/>
              <w:jc w:val="center"/>
              <w:rPr>
                <w:rFonts w:ascii="Times New Roman" w:eastAsiaTheme="minorHAnsi" w:hAnsi="Times New Roman"/>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Pr="00056130" w:rsidRDefault="00B232F7" w:rsidP="00B232F7">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232F7" w:rsidRDefault="007524AA" w:rsidP="00704FBD">
            <w:pPr>
              <w:autoSpaceDE w:val="0"/>
              <w:autoSpaceDN w:val="0"/>
              <w:adjustRightInd w:val="0"/>
              <w:ind w:firstLine="540"/>
              <w:jc w:val="both"/>
              <w:rPr>
                <w:rFonts w:ascii="Times New Roman" w:eastAsiaTheme="minorHAnsi" w:hAnsi="Times New Roman"/>
                <w:sz w:val="26"/>
                <w:szCs w:val="26"/>
                <w:lang w:val="ru-RU"/>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7524AA" w:rsidP="007524A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Default="007524AA" w:rsidP="00337A83">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 xml:space="preserve">лишение свободы </w:t>
            </w:r>
            <w:proofErr w:type="gramStart"/>
            <w:r w:rsidRPr="007524AA">
              <w:rPr>
                <w:rFonts w:ascii="Times New Roman" w:hAnsi="Times New Roman"/>
                <w:sz w:val="26"/>
                <w:szCs w:val="26"/>
                <w:lang w:val="ru-RU" w:bidi="ar-SA"/>
              </w:rPr>
              <w:t>на срок от семи до двенадцати лет со штрафом в размере</w:t>
            </w:r>
            <w:proofErr w:type="gramEnd"/>
            <w:r w:rsidRPr="007524AA">
              <w:rPr>
                <w:rFonts w:ascii="Times New Roman" w:hAnsi="Times New Roman"/>
                <w:sz w:val="26"/>
                <w:szCs w:val="26"/>
                <w:lang w:val="ru-RU" w:bidi="ar-SA"/>
              </w:rPr>
              <w:t xml:space="preserve">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704FBD" w:rsidRDefault="00704FBD" w:rsidP="00337A83">
            <w:pPr>
              <w:autoSpaceDE w:val="0"/>
              <w:autoSpaceDN w:val="0"/>
              <w:adjustRightInd w:val="0"/>
              <w:ind w:firstLine="540"/>
              <w:jc w:val="both"/>
              <w:rPr>
                <w:rFonts w:ascii="Times New Roman" w:hAnsi="Times New Roman"/>
                <w:sz w:val="26"/>
                <w:szCs w:val="26"/>
                <w:lang w:val="ru-RU" w:bidi="ar-SA"/>
              </w:rPr>
            </w:pPr>
          </w:p>
          <w:p w:rsidR="00704FBD" w:rsidRPr="00227063" w:rsidRDefault="00704FBD" w:rsidP="00337A83">
            <w:pPr>
              <w:autoSpaceDE w:val="0"/>
              <w:autoSpaceDN w:val="0"/>
              <w:adjustRightInd w:val="0"/>
              <w:ind w:firstLine="540"/>
              <w:jc w:val="both"/>
              <w:rPr>
                <w:rFonts w:ascii="Times New Roman" w:hAnsi="Times New Roman"/>
                <w:sz w:val="26"/>
                <w:szCs w:val="26"/>
                <w:lang w:val="ru-RU"/>
              </w:rPr>
            </w:pPr>
          </w:p>
        </w:tc>
      </w:tr>
      <w:tr w:rsidR="006845F5" w:rsidRPr="00B71FA1" w:rsidTr="00284E84">
        <w:tc>
          <w:tcPr>
            <w:tcW w:w="1712" w:type="pct"/>
            <w:hideMark/>
          </w:tcPr>
          <w:p w:rsidR="006845F5" w:rsidRPr="00227063" w:rsidRDefault="00AE2091" w:rsidP="00A2180D">
            <w:pPr>
              <w:jc w:val="both"/>
              <w:rPr>
                <w:rFonts w:ascii="Times New Roman" w:hAnsi="Times New Roman"/>
                <w:b/>
                <w:sz w:val="26"/>
                <w:szCs w:val="26"/>
                <w:lang w:val="ru-RU"/>
              </w:rPr>
            </w:pPr>
            <w:r>
              <w:rPr>
                <w:rFonts w:ascii="Times New Roman" w:hAnsi="Times New Roman"/>
                <w:b/>
                <w:sz w:val="26"/>
                <w:szCs w:val="26"/>
                <w:lang w:val="ru-RU"/>
              </w:rPr>
              <w:t>Дача взятки с</w:t>
            </w:r>
            <w:r w:rsidRPr="00227063">
              <w:rPr>
                <w:rFonts w:ascii="Times New Roman" w:hAnsi="Times New Roman"/>
                <w:b/>
                <w:sz w:val="26"/>
                <w:szCs w:val="26"/>
                <w:lang w:val="ru-RU"/>
              </w:rPr>
              <w:t>овершен</w:t>
            </w:r>
            <w:r>
              <w:rPr>
                <w:rFonts w:ascii="Times New Roman" w:hAnsi="Times New Roman"/>
                <w:b/>
                <w:sz w:val="26"/>
                <w:szCs w:val="26"/>
                <w:lang w:val="ru-RU"/>
              </w:rPr>
              <w:t>ная</w:t>
            </w:r>
            <w:r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группой лиц 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в особо крупном размере (свыше 1 млн. руб.)</w:t>
            </w:r>
          </w:p>
        </w:tc>
        <w:tc>
          <w:tcPr>
            <w:tcW w:w="3288" w:type="pct"/>
            <w:hideMark/>
          </w:tcPr>
          <w:p w:rsidR="0046125A" w:rsidRDefault="004E0981" w:rsidP="0046125A">
            <w:pPr>
              <w:pStyle w:val="ConsPlusNormal"/>
              <w:ind w:firstLine="540"/>
              <w:jc w:val="both"/>
              <w:rPr>
                <w:rFonts w:ascii="Times New Roman" w:hAnsi="Times New Roman" w:cs="Times New Roman"/>
                <w:sz w:val="26"/>
                <w:szCs w:val="26"/>
              </w:rPr>
            </w:pPr>
            <w:r w:rsidRPr="00227063">
              <w:rPr>
                <w:rFonts w:ascii="Times New Roman" w:hAnsi="Times New Roman"/>
                <w:bCs/>
                <w:sz w:val="26"/>
                <w:szCs w:val="26"/>
              </w:rPr>
              <w:t xml:space="preserve">    </w:t>
            </w:r>
            <w:r w:rsidR="0046125A" w:rsidRPr="0046125A">
              <w:rPr>
                <w:rFonts w:ascii="Times New Roman" w:hAnsi="Times New Roman" w:cs="Times New Roman"/>
                <w:sz w:val="26"/>
                <w:szCs w:val="26"/>
              </w:rPr>
              <w:t>штраф в размере от двух миллионов до четырех миллионов рублей с лишением права занимать определенные должности или заниматься определенной деятельностью на срок до десяти лет или без такового</w:t>
            </w:r>
            <w:r w:rsidR="0046125A">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46125A">
              <w:rPr>
                <w:rFonts w:ascii="Times New Roman" w:hAnsi="Times New Roman" w:cs="Times New Roman"/>
                <w:sz w:val="26"/>
                <w:szCs w:val="26"/>
              </w:rPr>
              <w:t>в размере заработной платы или иного дохода осужденного за период от двух до четырех лет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штраф в</w:t>
            </w:r>
            <w:r w:rsidRPr="0046125A">
              <w:rPr>
                <w:rFonts w:ascii="Times New Roman" w:hAnsi="Times New Roman" w:cs="Times New Roman"/>
                <w:sz w:val="26"/>
                <w:szCs w:val="26"/>
              </w:rPr>
              <w:t xml:space="preserve">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46125A" w:rsidRPr="00227063" w:rsidRDefault="0046125A" w:rsidP="004612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845F5" w:rsidRPr="00227063" w:rsidRDefault="0046125A" w:rsidP="00FA485B">
            <w:pPr>
              <w:pStyle w:val="ConsPlusNormal"/>
              <w:ind w:firstLine="540"/>
              <w:jc w:val="both"/>
              <w:rPr>
                <w:rFonts w:ascii="Times New Roman" w:hAnsi="Times New Roman"/>
                <w:bCs/>
                <w:sz w:val="26"/>
                <w:szCs w:val="26"/>
              </w:rPr>
            </w:pPr>
            <w:r w:rsidRPr="0046125A">
              <w:rPr>
                <w:rFonts w:ascii="Times New Roman" w:hAnsi="Times New Roman" w:cs="Times New Roman"/>
                <w:sz w:val="26"/>
                <w:szCs w:val="26"/>
              </w:rPr>
              <w:t xml:space="preserve">лишение свободы </w:t>
            </w:r>
            <w:proofErr w:type="gramStart"/>
            <w:r w:rsidRPr="0046125A">
              <w:rPr>
                <w:rFonts w:ascii="Times New Roman" w:hAnsi="Times New Roman" w:cs="Times New Roman"/>
                <w:sz w:val="26"/>
                <w:szCs w:val="26"/>
              </w:rPr>
              <w:t>на срок от восьми до пятнадцати лет со штрафом в размере</w:t>
            </w:r>
            <w:proofErr w:type="gramEnd"/>
            <w:r w:rsidRPr="0046125A">
              <w:rPr>
                <w:rFonts w:ascii="Times New Roman" w:hAnsi="Times New Roman" w:cs="Times New Roman"/>
                <w:sz w:val="26"/>
                <w:szCs w:val="26"/>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bl>
    <w:p w:rsidR="000C331D" w:rsidRDefault="000C331D" w:rsidP="005B5189">
      <w:pPr>
        <w:jc w:val="center"/>
        <w:rPr>
          <w:rFonts w:ascii="Times New Roman" w:hAnsi="Times New Roman"/>
          <w:b/>
          <w:sz w:val="28"/>
          <w:szCs w:val="28"/>
          <w:lang w:val="ru-RU"/>
        </w:rPr>
      </w:pPr>
    </w:p>
    <w:p w:rsidR="005B5189" w:rsidRPr="003D07F8" w:rsidRDefault="005B5189" w:rsidP="005B5189">
      <w:pPr>
        <w:jc w:val="center"/>
        <w:rPr>
          <w:rFonts w:ascii="Times New Roman" w:hAnsi="Times New Roman"/>
          <w:b/>
          <w:sz w:val="28"/>
          <w:szCs w:val="28"/>
          <w:lang w:val="ru-RU"/>
        </w:rPr>
      </w:pPr>
      <w:r>
        <w:rPr>
          <w:rFonts w:ascii="Times New Roman" w:hAnsi="Times New Roman"/>
          <w:b/>
          <w:sz w:val="28"/>
          <w:szCs w:val="28"/>
          <w:lang w:val="ru-RU"/>
        </w:rPr>
        <w:t>МЕЛКОЕ ВЗЯТОЧНИЧЕСТВО</w:t>
      </w:r>
    </w:p>
    <w:p w:rsidR="00E81F97" w:rsidRDefault="005B5189" w:rsidP="005B5189">
      <w:pPr>
        <w:jc w:val="center"/>
        <w:rPr>
          <w:rFonts w:ascii="Times New Roman" w:hAnsi="Times New Roman"/>
          <w:sz w:val="28"/>
          <w:szCs w:val="28"/>
          <w:lang w:val="ru-RU"/>
        </w:rPr>
      </w:pPr>
      <w:r w:rsidRPr="002F02B0">
        <w:rPr>
          <w:rFonts w:ascii="Times New Roman" w:hAnsi="Times New Roman"/>
          <w:sz w:val="28"/>
          <w:szCs w:val="28"/>
          <w:lang w:val="ru-RU"/>
        </w:rPr>
        <w:t>(статья 291</w:t>
      </w:r>
      <w:r>
        <w:rPr>
          <w:rFonts w:ascii="Times New Roman" w:hAnsi="Times New Roman"/>
          <w:sz w:val="28"/>
          <w:szCs w:val="28"/>
          <w:lang w:val="ru-RU"/>
        </w:rPr>
        <w:t>.2</w:t>
      </w:r>
      <w:r w:rsidRPr="002F02B0">
        <w:rPr>
          <w:rFonts w:ascii="Times New Roman" w:hAnsi="Times New Roman"/>
          <w:sz w:val="28"/>
          <w:szCs w:val="28"/>
          <w:lang w:val="ru-RU"/>
        </w:rPr>
        <w:t xml:space="preserve"> Уголовного кодекса Российской Федерации</w:t>
      </w:r>
      <w:r>
        <w:rPr>
          <w:rFonts w:ascii="Times New Roman" w:hAnsi="Times New Roman"/>
          <w:sz w:val="28"/>
          <w:szCs w:val="28"/>
          <w:lang w:val="ru-RU"/>
        </w:rPr>
        <w:t>)</w:t>
      </w:r>
    </w:p>
    <w:p w:rsidR="00AC2698" w:rsidRDefault="00AC2698" w:rsidP="005B5189">
      <w:pPr>
        <w:jc w:val="center"/>
        <w:rPr>
          <w:rFonts w:ascii="Times New Roman" w:hAnsi="Times New Roman"/>
          <w:b/>
          <w:color w:val="FF0000"/>
          <w:sz w:val="28"/>
          <w:szCs w:val="28"/>
          <w:lang w:val="ru-RU"/>
        </w:rPr>
      </w:pPr>
    </w:p>
    <w:tbl>
      <w:tblPr>
        <w:tblStyle w:val="a7"/>
        <w:tblW w:w="5000" w:type="pct"/>
        <w:tblLook w:val="04A0" w:firstRow="1" w:lastRow="0" w:firstColumn="1" w:lastColumn="0" w:noHBand="0" w:noVBand="1"/>
      </w:tblPr>
      <w:tblGrid>
        <w:gridCol w:w="5354"/>
        <w:gridCol w:w="10282"/>
      </w:tblGrid>
      <w:tr w:rsidR="00AC2698" w:rsidRPr="00544A7F" w:rsidTr="00A460B6">
        <w:trPr>
          <w:trHeight w:val="435"/>
        </w:trPr>
        <w:tc>
          <w:tcPr>
            <w:tcW w:w="1712" w:type="pct"/>
            <w:vAlign w:val="center"/>
            <w:hideMark/>
          </w:tcPr>
          <w:p w:rsidR="00AC2698" w:rsidRPr="00227063" w:rsidRDefault="00AC2698" w:rsidP="00A460B6">
            <w:pPr>
              <w:jc w:val="center"/>
              <w:rPr>
                <w:rFonts w:ascii="Times New Roman" w:hAnsi="Times New Roman"/>
                <w:b/>
                <w:bCs/>
                <w:color w:val="000000" w:themeColor="text1"/>
              </w:rPr>
            </w:pPr>
            <w:r w:rsidRPr="00227063">
              <w:rPr>
                <w:rFonts w:ascii="Times New Roman" w:hAnsi="Times New Roman"/>
                <w:b/>
                <w:bCs/>
                <w:color w:val="000000" w:themeColor="text1"/>
              </w:rPr>
              <w:t>ПРЕСТУПЛЕНИЕ</w:t>
            </w:r>
          </w:p>
        </w:tc>
        <w:tc>
          <w:tcPr>
            <w:tcW w:w="3288" w:type="pct"/>
            <w:vAlign w:val="center"/>
            <w:hideMark/>
          </w:tcPr>
          <w:p w:rsidR="00AC2698" w:rsidRPr="00227063" w:rsidRDefault="00AC2698" w:rsidP="00CD5E19">
            <w:pPr>
              <w:jc w:val="center"/>
              <w:rPr>
                <w:rFonts w:ascii="Times New Roman" w:hAnsi="Times New Roman"/>
                <w:b/>
                <w:bCs/>
                <w:color w:val="000000" w:themeColor="text1"/>
              </w:rPr>
            </w:pPr>
            <w:r w:rsidRPr="00227063">
              <w:rPr>
                <w:rFonts w:ascii="Times New Roman" w:hAnsi="Times New Roman"/>
                <w:b/>
                <w:bCs/>
                <w:color w:val="000000" w:themeColor="text1"/>
              </w:rPr>
              <w:t>НАКАЗАНИЕ</w:t>
            </w:r>
          </w:p>
        </w:tc>
      </w:tr>
      <w:tr w:rsidR="00AC2698" w:rsidRPr="00B71FA1" w:rsidTr="00347B77">
        <w:trPr>
          <w:trHeight w:val="463"/>
        </w:trPr>
        <w:tc>
          <w:tcPr>
            <w:tcW w:w="1712" w:type="pct"/>
            <w:hideMark/>
          </w:tcPr>
          <w:p w:rsidR="0035026E" w:rsidRPr="0035026E" w:rsidRDefault="0035026E" w:rsidP="00347B77">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p>
          <w:p w:rsidR="00AC2698" w:rsidRPr="009B7562" w:rsidRDefault="00AC2698" w:rsidP="00347B77">
            <w:pPr>
              <w:jc w:val="both"/>
              <w:rPr>
                <w:rFonts w:ascii="Times New Roman" w:hAnsi="Times New Roman"/>
                <w:b/>
                <w:bCs/>
                <w:color w:val="000000" w:themeColor="text1"/>
                <w:sz w:val="26"/>
                <w:szCs w:val="26"/>
                <w:lang w:val="ru-RU"/>
              </w:rPr>
            </w:pPr>
          </w:p>
        </w:tc>
        <w:tc>
          <w:tcPr>
            <w:tcW w:w="3288" w:type="pct"/>
            <w:vAlign w:val="center"/>
            <w:hideMark/>
          </w:tcPr>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штраф в размере до двухсот тысяч рублей</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Pr>
                <w:rFonts w:ascii="Times New Roman" w:hAnsi="Times New Roman"/>
                <w:bCs/>
                <w:sz w:val="26"/>
                <w:szCs w:val="26"/>
                <w:lang w:val="ru-RU" w:bidi="ar-SA"/>
              </w:rPr>
              <w:t>или</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Pr>
                <w:rFonts w:ascii="Times New Roman" w:hAnsi="Times New Roman"/>
                <w:bCs/>
                <w:sz w:val="26"/>
                <w:szCs w:val="26"/>
                <w:lang w:val="ru-RU" w:bidi="ar-SA"/>
              </w:rPr>
              <w:t xml:space="preserve">штраф </w:t>
            </w:r>
            <w:r w:rsidRPr="009B7562">
              <w:rPr>
                <w:rFonts w:ascii="Times New Roman" w:hAnsi="Times New Roman"/>
                <w:bCs/>
                <w:sz w:val="26"/>
                <w:szCs w:val="26"/>
                <w:lang w:val="ru-RU" w:bidi="ar-SA"/>
              </w:rPr>
              <w:t>в размере заработной платы или иного дохода осужденного за период до трех месяцев</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исправительны</w:t>
            </w:r>
            <w:r w:rsidR="00871CF4">
              <w:rPr>
                <w:rFonts w:ascii="Times New Roman" w:hAnsi="Times New Roman"/>
                <w:bCs/>
                <w:sz w:val="26"/>
                <w:szCs w:val="26"/>
                <w:lang w:val="ru-RU" w:bidi="ar-SA"/>
              </w:rPr>
              <w:t>е</w:t>
            </w:r>
            <w:r w:rsidRPr="009B7562">
              <w:rPr>
                <w:rFonts w:ascii="Times New Roman" w:hAnsi="Times New Roman"/>
                <w:bCs/>
                <w:sz w:val="26"/>
                <w:szCs w:val="26"/>
                <w:lang w:val="ru-RU" w:bidi="ar-SA"/>
              </w:rPr>
              <w:t xml:space="preserve"> работ</w:t>
            </w:r>
            <w:r w:rsidR="00871CF4">
              <w:rPr>
                <w:rFonts w:ascii="Times New Roman" w:hAnsi="Times New Roman"/>
                <w:bCs/>
                <w:sz w:val="26"/>
                <w:szCs w:val="26"/>
                <w:lang w:val="ru-RU" w:bidi="ar-SA"/>
              </w:rPr>
              <w:t>ы</w:t>
            </w:r>
            <w:r w:rsidRPr="009B7562">
              <w:rPr>
                <w:rFonts w:ascii="Times New Roman" w:hAnsi="Times New Roman"/>
                <w:bCs/>
                <w:sz w:val="26"/>
                <w:szCs w:val="26"/>
                <w:lang w:val="ru-RU" w:bidi="ar-SA"/>
              </w:rPr>
              <w:t xml:space="preserve"> на срок до одного года</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ограничение свободы на срок до двух лет</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AC2698" w:rsidRPr="009B7562" w:rsidRDefault="009B7562" w:rsidP="005F21B7">
            <w:pPr>
              <w:autoSpaceDE w:val="0"/>
              <w:autoSpaceDN w:val="0"/>
              <w:adjustRightInd w:val="0"/>
              <w:ind w:firstLine="540"/>
              <w:jc w:val="both"/>
              <w:rPr>
                <w:rFonts w:ascii="Times New Roman" w:hAnsi="Times New Roman"/>
                <w:bCs/>
                <w:color w:val="000000" w:themeColor="text1"/>
                <w:sz w:val="26"/>
                <w:szCs w:val="26"/>
                <w:lang w:val="ru-RU"/>
              </w:rPr>
            </w:pPr>
            <w:r w:rsidRPr="009B7562">
              <w:rPr>
                <w:rFonts w:ascii="Times New Roman" w:hAnsi="Times New Roman"/>
                <w:bCs/>
                <w:sz w:val="26"/>
                <w:szCs w:val="26"/>
                <w:lang w:val="ru-RU" w:bidi="ar-SA"/>
              </w:rPr>
              <w:t>лишение свободы на срок до одного года.</w:t>
            </w:r>
          </w:p>
        </w:tc>
      </w:tr>
      <w:tr w:rsidR="00AC2698" w:rsidRPr="00B71FA1" w:rsidTr="00871CF4">
        <w:trPr>
          <w:trHeight w:val="463"/>
        </w:trPr>
        <w:tc>
          <w:tcPr>
            <w:tcW w:w="1712" w:type="pct"/>
            <w:vAlign w:val="center"/>
            <w:hideMark/>
          </w:tcPr>
          <w:p w:rsidR="001A5ADD" w:rsidRPr="0035026E" w:rsidRDefault="001A5ADD" w:rsidP="001A5ADD">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r>
              <w:rPr>
                <w:rFonts w:ascii="Times New Roman" w:hAnsi="Times New Roman"/>
                <w:b/>
                <w:bCs/>
                <w:sz w:val="26"/>
                <w:szCs w:val="26"/>
                <w:lang w:val="ru-RU" w:bidi="ar-SA"/>
              </w:rPr>
              <w:t xml:space="preserve">, совершенные лицом, имеющим судимость за совершение преступлений, предусмотренных статьями 290, 291, 291.1 и 291.2 Уголовного кодекса Российской Федерации </w:t>
            </w:r>
          </w:p>
          <w:p w:rsidR="00AC2698" w:rsidRPr="009B7562" w:rsidRDefault="00AC2698" w:rsidP="00CD5E19">
            <w:pPr>
              <w:jc w:val="center"/>
              <w:rPr>
                <w:rFonts w:ascii="Times New Roman" w:hAnsi="Times New Roman"/>
                <w:b/>
                <w:bCs/>
                <w:color w:val="000000" w:themeColor="text1"/>
                <w:sz w:val="26"/>
                <w:szCs w:val="26"/>
                <w:lang w:val="ru-RU"/>
              </w:rPr>
            </w:pPr>
          </w:p>
        </w:tc>
        <w:tc>
          <w:tcPr>
            <w:tcW w:w="3288" w:type="pct"/>
            <w:hideMark/>
          </w:tcPr>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штраф в размере до одного миллиона рублей</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или</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871CF4">
              <w:rPr>
                <w:rFonts w:ascii="Times New Roman" w:hAnsi="Times New Roman"/>
                <w:sz w:val="26"/>
                <w:szCs w:val="26"/>
                <w:lang w:val="ru-RU" w:bidi="ar-SA"/>
              </w:rPr>
              <w:t>в 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исправительны</w:t>
            </w:r>
            <w:r>
              <w:rPr>
                <w:rFonts w:ascii="Times New Roman" w:hAnsi="Times New Roman"/>
                <w:sz w:val="26"/>
                <w:szCs w:val="26"/>
                <w:lang w:val="ru-RU" w:bidi="ar-SA"/>
              </w:rPr>
              <w:t>е</w:t>
            </w:r>
            <w:r w:rsidRPr="00871CF4">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871CF4">
              <w:rPr>
                <w:rFonts w:ascii="Times New Roman" w:hAnsi="Times New Roman"/>
                <w:sz w:val="26"/>
                <w:szCs w:val="26"/>
                <w:lang w:val="ru-RU" w:bidi="ar-SA"/>
              </w:rPr>
              <w:t xml:space="preserve"> на срок до трех лет</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ограничение свободы на срок до четырех лет</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AC2698" w:rsidRPr="009B7562" w:rsidRDefault="00871CF4" w:rsidP="005F21B7">
            <w:pPr>
              <w:autoSpaceDE w:val="0"/>
              <w:autoSpaceDN w:val="0"/>
              <w:adjustRightInd w:val="0"/>
              <w:ind w:firstLine="540"/>
              <w:jc w:val="both"/>
              <w:rPr>
                <w:rFonts w:ascii="Times New Roman" w:hAnsi="Times New Roman"/>
                <w:bCs/>
                <w:color w:val="000000" w:themeColor="text1"/>
                <w:sz w:val="26"/>
                <w:szCs w:val="26"/>
                <w:lang w:val="ru-RU"/>
              </w:rPr>
            </w:pPr>
            <w:r w:rsidRPr="00871CF4">
              <w:rPr>
                <w:rFonts w:ascii="Times New Roman" w:hAnsi="Times New Roman"/>
                <w:sz w:val="26"/>
                <w:szCs w:val="26"/>
                <w:lang w:val="ru-RU" w:bidi="ar-SA"/>
              </w:rPr>
              <w:t>лишение свободы на срок до трех лет.</w:t>
            </w:r>
          </w:p>
        </w:tc>
      </w:tr>
    </w:tbl>
    <w:p w:rsidR="00ED3AB6" w:rsidRPr="005B5189" w:rsidRDefault="00ED3AB6" w:rsidP="00ED3AB6">
      <w:pP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14046"/>
      </w:tblGrid>
      <w:tr w:rsidR="000D1822" w:rsidRPr="00B71FA1"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proofErr w:type="spellStart"/>
            <w:r w:rsidRPr="00544A7F">
              <w:rPr>
                <w:rFonts w:ascii="Times New Roman" w:hAnsi="Times New Roman"/>
                <w:sz w:val="32"/>
                <w:szCs w:val="32"/>
              </w:rPr>
              <w:t>установлен</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факт</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вымогательства</w:t>
            </w:r>
            <w:proofErr w:type="spellEnd"/>
            <w:r w:rsidRPr="00544A7F">
              <w:rPr>
                <w:rFonts w:ascii="Times New Roman" w:hAnsi="Times New Roman"/>
                <w:sz w:val="32"/>
                <w:szCs w:val="32"/>
              </w:rPr>
              <w:t xml:space="preserve">;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добровольно сообщил в правоохранительные органы о </w:t>
            </w:r>
            <w:proofErr w:type="gramStart"/>
            <w:r w:rsidRPr="002F02B0">
              <w:rPr>
                <w:rFonts w:ascii="Times New Roman" w:hAnsi="Times New Roman"/>
                <w:sz w:val="32"/>
                <w:szCs w:val="32"/>
                <w:lang w:val="ru-RU"/>
              </w:rPr>
              <w:t>содеянном</w:t>
            </w:r>
            <w:proofErr w:type="gramEnd"/>
            <w:r w:rsidRPr="002F02B0">
              <w:rPr>
                <w:rFonts w:ascii="Times New Roman" w:hAnsi="Times New Roman"/>
                <w:sz w:val="32"/>
                <w:szCs w:val="32"/>
                <w:lang w:val="ru-RU"/>
              </w:rPr>
              <w:t>;</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Cs w:val="32"/>
                <w:lang w:val="ru-RU"/>
              </w:rPr>
            </w:pPr>
          </w:p>
        </w:tc>
      </w:tr>
      <w:tr w:rsidR="000D1822" w:rsidRPr="00B71FA1"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Cs w:val="32"/>
                <w:lang w:val="ru-RU"/>
              </w:rPr>
            </w:pPr>
          </w:p>
        </w:tc>
      </w:tr>
    </w:tbl>
    <w:p w:rsidR="003E4EAC" w:rsidRDefault="003E4EAC" w:rsidP="00682E46">
      <w:pPr>
        <w:rPr>
          <w:rFonts w:ascii="Times New Roman" w:hAnsi="Times New Roman"/>
          <w:b/>
          <w:sz w:val="28"/>
          <w:szCs w:val="28"/>
          <w:lang w:val="ru-RU"/>
        </w:rPr>
      </w:pPr>
    </w:p>
    <w:p w:rsidR="00FB7856" w:rsidRDefault="00FB7856" w:rsidP="00682E46">
      <w:pPr>
        <w:rPr>
          <w:rFonts w:ascii="Times New Roman" w:hAnsi="Times New Roman"/>
          <w:b/>
          <w:sz w:val="28"/>
          <w:szCs w:val="28"/>
          <w:lang w:val="ru-RU"/>
        </w:rPr>
      </w:pPr>
    </w:p>
    <w:p w:rsidR="000C331D" w:rsidRDefault="000C331D" w:rsidP="00E91694">
      <w:pPr>
        <w:jc w:val="center"/>
        <w:rPr>
          <w:rFonts w:ascii="Times New Roman" w:hAnsi="Times New Roman"/>
          <w:b/>
          <w:sz w:val="28"/>
          <w:szCs w:val="28"/>
          <w:lang w:val="ru-RU"/>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Default="00E91694" w:rsidP="00E91694">
      <w:pPr>
        <w:jc w:val="center"/>
        <w:rPr>
          <w:rFonts w:ascii="Times New Roman" w:hAnsi="Times New Roman"/>
          <w:sz w:val="18"/>
          <w:szCs w:val="28"/>
          <w:lang w:val="ru-RU"/>
        </w:rPr>
      </w:pPr>
    </w:p>
    <w:p w:rsidR="003E4EAC" w:rsidRPr="005F21B7" w:rsidRDefault="003E4EAC" w:rsidP="00E91694">
      <w:pPr>
        <w:jc w:val="center"/>
        <w:rPr>
          <w:rFonts w:ascii="Times New Roman" w:hAnsi="Times New Roman"/>
          <w:sz w:val="18"/>
          <w:szCs w:val="28"/>
          <w:lang w:val="ru-RU"/>
        </w:rPr>
      </w:pPr>
    </w:p>
    <w:tbl>
      <w:tblPr>
        <w:tblStyle w:val="a7"/>
        <w:tblW w:w="5000" w:type="pct"/>
        <w:tblLook w:val="04A0" w:firstRow="1" w:lastRow="0" w:firstColumn="1" w:lastColumn="0" w:noHBand="0" w:noVBand="1"/>
      </w:tblPr>
      <w:tblGrid>
        <w:gridCol w:w="5354"/>
        <w:gridCol w:w="10282"/>
      </w:tblGrid>
      <w:tr w:rsidR="00E91694" w:rsidRPr="00544A7F" w:rsidTr="005F21B7">
        <w:trPr>
          <w:trHeight w:val="435"/>
        </w:trPr>
        <w:tc>
          <w:tcPr>
            <w:tcW w:w="1712" w:type="pct"/>
            <w:vAlign w:val="center"/>
            <w:hideMark/>
          </w:tcPr>
          <w:p w:rsidR="00E91694" w:rsidRPr="000F2810" w:rsidRDefault="00E91694" w:rsidP="005F21B7">
            <w:pPr>
              <w:jc w:val="center"/>
              <w:rPr>
                <w:rFonts w:ascii="Times New Roman" w:hAnsi="Times New Roman"/>
                <w:b/>
                <w:bCs/>
                <w:color w:val="000000" w:themeColor="text1"/>
              </w:rPr>
            </w:pPr>
            <w:r w:rsidRPr="000F2810">
              <w:rPr>
                <w:rFonts w:ascii="Times New Roman" w:hAnsi="Times New Roman"/>
                <w:b/>
                <w:bCs/>
                <w:color w:val="000000" w:themeColor="text1"/>
              </w:rPr>
              <w:t>ПРЕСТУПЛЕНИЕ</w:t>
            </w:r>
          </w:p>
        </w:tc>
        <w:tc>
          <w:tcPr>
            <w:tcW w:w="3288" w:type="pct"/>
            <w:vAlign w:val="center"/>
            <w:hideMark/>
          </w:tcPr>
          <w:p w:rsidR="00E91694" w:rsidRPr="000F2810" w:rsidRDefault="00E91694" w:rsidP="005F21B7">
            <w:pPr>
              <w:jc w:val="center"/>
              <w:rPr>
                <w:rFonts w:ascii="Times New Roman" w:hAnsi="Times New Roman"/>
                <w:b/>
                <w:bCs/>
                <w:color w:val="000000" w:themeColor="text1"/>
              </w:rPr>
            </w:pPr>
            <w:r w:rsidRPr="000F2810">
              <w:rPr>
                <w:rFonts w:ascii="Times New Roman" w:hAnsi="Times New Roman"/>
                <w:b/>
                <w:bCs/>
                <w:color w:val="000000" w:themeColor="text1"/>
              </w:rPr>
              <w:t>НАКАЗАНИЕ</w:t>
            </w:r>
          </w:p>
        </w:tc>
      </w:tr>
      <w:tr w:rsidR="00E91694" w:rsidRPr="00B71FA1" w:rsidTr="002753CC">
        <w:tc>
          <w:tcPr>
            <w:tcW w:w="1712" w:type="pct"/>
            <w:hideMark/>
          </w:tcPr>
          <w:p w:rsidR="00E91694" w:rsidRPr="000F2810" w:rsidRDefault="00E91694" w:rsidP="00954233">
            <w:pPr>
              <w:jc w:val="both"/>
              <w:rPr>
                <w:rFonts w:ascii="Times New Roman" w:hAnsi="Times New Roman"/>
                <w:b/>
                <w:sz w:val="26"/>
                <w:szCs w:val="26"/>
                <w:lang w:val="ru-RU"/>
              </w:rPr>
            </w:pPr>
            <w:r w:rsidRPr="000F2810">
              <w:rPr>
                <w:rFonts w:ascii="Times New Roman" w:hAnsi="Times New Roman"/>
                <w:b/>
                <w:sz w:val="26"/>
                <w:szCs w:val="26"/>
                <w:lang w:val="ru-RU"/>
              </w:rPr>
              <w:t>Посредничество во взяточничестве</w:t>
            </w:r>
            <w:r w:rsidRPr="000F2810">
              <w:rPr>
                <w:rFonts w:ascii="Times New Roman" w:hAnsi="Times New Roman"/>
                <w:b/>
                <w:bCs/>
                <w:sz w:val="26"/>
                <w:szCs w:val="26"/>
                <w:lang w:val="ru-RU"/>
              </w:rPr>
              <w:t xml:space="preserve"> </w:t>
            </w:r>
            <w:r w:rsidR="00954233" w:rsidRPr="000F2810">
              <w:rPr>
                <w:rFonts w:ascii="Times New Roman" w:hAnsi="Times New Roman"/>
                <w:b/>
                <w:bCs/>
                <w:sz w:val="26"/>
                <w:szCs w:val="26"/>
                <w:lang w:val="ru-RU"/>
              </w:rPr>
              <w:t xml:space="preserve">в значительном размере (свыше </w:t>
            </w:r>
            <w:r w:rsidR="00905135" w:rsidRPr="000F2810">
              <w:rPr>
                <w:rFonts w:ascii="Times New Roman" w:hAnsi="Times New Roman"/>
                <w:b/>
                <w:bCs/>
                <w:sz w:val="26"/>
                <w:szCs w:val="26"/>
                <w:lang w:val="ru-RU"/>
              </w:rPr>
              <w:br/>
            </w:r>
            <w:r w:rsidR="00954233" w:rsidRPr="000F2810">
              <w:rPr>
                <w:rFonts w:ascii="Times New Roman" w:hAnsi="Times New Roman"/>
                <w:b/>
                <w:bCs/>
                <w:sz w:val="26"/>
                <w:szCs w:val="26"/>
                <w:lang w:val="ru-RU"/>
              </w:rPr>
              <w:t>25 тыс. руб.)</w:t>
            </w:r>
          </w:p>
        </w:tc>
        <w:tc>
          <w:tcPr>
            <w:tcW w:w="3288" w:type="pct"/>
            <w:hideMark/>
          </w:tcPr>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штраф в размере до семисот тысяч рублей</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заработной платы или иного дохода осужденного за период до одного года</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3E4EAC" w:rsidRPr="000F2810" w:rsidRDefault="00B51C16" w:rsidP="00704FBD">
            <w:pPr>
              <w:autoSpaceDE w:val="0"/>
              <w:autoSpaceDN w:val="0"/>
              <w:adjustRightInd w:val="0"/>
              <w:ind w:firstLine="540"/>
              <w:jc w:val="both"/>
              <w:rPr>
                <w:rFonts w:ascii="Times New Roman" w:eastAsia="Times New Roman" w:hAnsi="Times New Roman"/>
                <w:sz w:val="26"/>
                <w:szCs w:val="26"/>
                <w:lang w:val="ru-RU" w:eastAsia="ru-RU"/>
              </w:rPr>
            </w:pPr>
            <w:r w:rsidRPr="00B51C16">
              <w:rPr>
                <w:rFonts w:ascii="Times New Roman" w:hAnsi="Times New Roman"/>
                <w:sz w:val="26"/>
                <w:szCs w:val="26"/>
                <w:lang w:val="ru-RU" w:bidi="ar-SA"/>
              </w:rPr>
              <w:t xml:space="preserve">лишение свободы </w:t>
            </w:r>
            <w:proofErr w:type="gramStart"/>
            <w:r w:rsidRPr="00B51C16">
              <w:rPr>
                <w:rFonts w:ascii="Times New Roman" w:hAnsi="Times New Roman"/>
                <w:sz w:val="26"/>
                <w:szCs w:val="26"/>
                <w:lang w:val="ru-RU" w:bidi="ar-SA"/>
              </w:rPr>
              <w:t>на срок до четырех лет со штрафом в размере до двадцатикратной суммы</w:t>
            </w:r>
            <w:proofErr w:type="gramEnd"/>
            <w:r w:rsidRPr="00B51C16">
              <w:rPr>
                <w:rFonts w:ascii="Times New Roman" w:hAnsi="Times New Roman"/>
                <w:sz w:val="26"/>
                <w:szCs w:val="26"/>
                <w:lang w:val="ru-RU" w:bidi="ar-SA"/>
              </w:rPr>
              <w:t xml:space="preserve"> взятки или без такового.</w:t>
            </w:r>
          </w:p>
        </w:tc>
      </w:tr>
      <w:tr w:rsidR="00E91694" w:rsidRPr="00B71FA1" w:rsidTr="002753CC">
        <w:tc>
          <w:tcPr>
            <w:tcW w:w="1712" w:type="pct"/>
            <w:hideMark/>
          </w:tcPr>
          <w:p w:rsidR="00E91694" w:rsidRPr="000F2810" w:rsidRDefault="00E91694" w:rsidP="00F92CC4">
            <w:pPr>
              <w:jc w:val="both"/>
              <w:rPr>
                <w:rFonts w:ascii="Times New Roman" w:hAnsi="Times New Roman"/>
                <w:b/>
                <w:sz w:val="26"/>
                <w:szCs w:val="26"/>
                <w:lang w:val="ru-RU"/>
              </w:rPr>
            </w:pPr>
            <w:r w:rsidRPr="000F2810">
              <w:rPr>
                <w:rFonts w:ascii="Times New Roman" w:hAnsi="Times New Roman"/>
                <w:b/>
                <w:sz w:val="26"/>
                <w:szCs w:val="26"/>
                <w:lang w:val="ru-RU"/>
              </w:rPr>
              <w:t xml:space="preserve">Посредничество во взяточничестве за совершение заведомо незаконных действий (бездействие) </w:t>
            </w:r>
          </w:p>
        </w:tc>
        <w:tc>
          <w:tcPr>
            <w:tcW w:w="3288" w:type="pct"/>
            <w:hideMark/>
          </w:tcPr>
          <w:p w:rsidR="00E03BF1" w:rsidRDefault="00E03BF1" w:rsidP="00E03BF1">
            <w:pPr>
              <w:autoSpaceDE w:val="0"/>
              <w:autoSpaceDN w:val="0"/>
              <w:adjustRightInd w:val="0"/>
              <w:ind w:firstLine="540"/>
              <w:jc w:val="both"/>
              <w:rPr>
                <w:rFonts w:ascii="Times New Roman" w:hAnsi="Times New Roman"/>
                <w:sz w:val="26"/>
                <w:szCs w:val="26"/>
                <w:lang w:val="ru-RU" w:bidi="ar-SA"/>
              </w:rPr>
            </w:pPr>
            <w:r w:rsidRPr="00E03BF1">
              <w:rPr>
                <w:rFonts w:ascii="Times New Roman" w:hAnsi="Times New Roman"/>
                <w:sz w:val="26"/>
                <w:szCs w:val="26"/>
                <w:lang w:val="ru-RU" w:bidi="ar-SA"/>
              </w:rPr>
              <w:t>штраф в размере до одного миллиона рублей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3BF1">
              <w:rPr>
                <w:rFonts w:ascii="Times New Roman" w:hAnsi="Times New Roman"/>
                <w:sz w:val="26"/>
                <w:szCs w:val="26"/>
                <w:lang w:val="ru-RU" w:bidi="ar-SA"/>
              </w:rPr>
              <w:t>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Pr="00E03BF1">
              <w:rPr>
                <w:rFonts w:ascii="Times New Roman" w:hAnsi="Times New Roman"/>
                <w:sz w:val="26"/>
                <w:szCs w:val="26"/>
                <w:lang w:val="ru-RU" w:bidi="ar-SA"/>
              </w:rPr>
              <w:t xml:space="preserve">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E03BF1" w:rsidP="005F21B7">
            <w:pPr>
              <w:autoSpaceDE w:val="0"/>
              <w:autoSpaceDN w:val="0"/>
              <w:adjustRightInd w:val="0"/>
              <w:ind w:firstLine="540"/>
              <w:jc w:val="both"/>
              <w:rPr>
                <w:rFonts w:ascii="Times New Roman" w:eastAsia="Times New Roman" w:hAnsi="Times New Roman"/>
                <w:sz w:val="26"/>
                <w:szCs w:val="26"/>
                <w:lang w:val="ru-RU" w:eastAsia="ru-RU"/>
              </w:rPr>
            </w:pPr>
            <w:r w:rsidRPr="00E03BF1">
              <w:rPr>
                <w:rFonts w:ascii="Times New Roman" w:hAnsi="Times New Roman"/>
                <w:sz w:val="26"/>
                <w:szCs w:val="26"/>
                <w:lang w:val="ru-RU" w:bidi="ar-SA"/>
              </w:rPr>
              <w:t xml:space="preserve">лишение свободы </w:t>
            </w:r>
            <w:proofErr w:type="gramStart"/>
            <w:r w:rsidRPr="00E03BF1">
              <w:rPr>
                <w:rFonts w:ascii="Times New Roman" w:hAnsi="Times New Roman"/>
                <w:sz w:val="26"/>
                <w:szCs w:val="26"/>
                <w:lang w:val="ru-RU" w:bidi="ar-SA"/>
              </w:rPr>
              <w:t>на срок от трех до семи лет со штрафом в размере</w:t>
            </w:r>
            <w:proofErr w:type="gramEnd"/>
            <w:r w:rsidRPr="00E03BF1">
              <w:rPr>
                <w:rFonts w:ascii="Times New Roman" w:hAnsi="Times New Roman"/>
                <w:sz w:val="26"/>
                <w:szCs w:val="26"/>
                <w:lang w:val="ru-RU" w:bidi="ar-SA"/>
              </w:rPr>
              <w:t xml:space="preserve">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E91694" w:rsidRPr="00B71FA1" w:rsidTr="002753CC">
        <w:trPr>
          <w:cantSplit/>
        </w:trPr>
        <w:tc>
          <w:tcPr>
            <w:tcW w:w="1712" w:type="pct"/>
            <w:hideMark/>
          </w:tcPr>
          <w:p w:rsidR="00E91694" w:rsidRPr="000F2810" w:rsidRDefault="00533504" w:rsidP="00533504">
            <w:pPr>
              <w:jc w:val="both"/>
              <w:rPr>
                <w:rFonts w:ascii="Times New Roman" w:hAnsi="Times New Roman"/>
                <w:b/>
                <w:sz w:val="26"/>
                <w:szCs w:val="26"/>
                <w:lang w:val="ru-RU"/>
              </w:rPr>
            </w:pPr>
            <w:r>
              <w:rPr>
                <w:rFonts w:ascii="Times New Roman" w:hAnsi="Times New Roman"/>
                <w:b/>
                <w:sz w:val="26"/>
                <w:szCs w:val="26"/>
                <w:lang w:val="ru-RU"/>
              </w:rPr>
              <w:t>Посредничество во взяточничестве, совершенное</w:t>
            </w:r>
            <w:r w:rsidR="00E91694" w:rsidRPr="000F2810">
              <w:rPr>
                <w:rFonts w:ascii="Times New Roman" w:hAnsi="Times New Roman"/>
                <w:b/>
                <w:sz w:val="26"/>
                <w:szCs w:val="26"/>
                <w:lang w:val="ru-RU"/>
              </w:rPr>
              <w:t xml:space="preserve"> группой лиц по предварительному сговору или организованной группой,</w:t>
            </w:r>
            <w:r w:rsidRPr="000F2810">
              <w:rPr>
                <w:rFonts w:ascii="Times New Roman" w:hAnsi="Times New Roman"/>
                <w:b/>
                <w:sz w:val="26"/>
                <w:szCs w:val="26"/>
                <w:lang w:val="ru-RU"/>
              </w:rPr>
              <w:t xml:space="preserve"> </w:t>
            </w:r>
            <w:r w:rsidR="00E91694" w:rsidRPr="000F2810">
              <w:rPr>
                <w:rFonts w:ascii="Times New Roman" w:hAnsi="Times New Roman"/>
                <w:b/>
                <w:sz w:val="26"/>
                <w:szCs w:val="26"/>
                <w:lang w:val="ru-RU"/>
              </w:rPr>
              <w:t>в крупном размере (свыше</w:t>
            </w:r>
            <w:r>
              <w:rPr>
                <w:rFonts w:ascii="Times New Roman" w:hAnsi="Times New Roman"/>
                <w:b/>
                <w:sz w:val="26"/>
                <w:szCs w:val="26"/>
                <w:lang w:val="ru-RU"/>
              </w:rPr>
              <w:t xml:space="preserve"> </w:t>
            </w:r>
            <w:r w:rsidR="00E91694" w:rsidRPr="000F2810">
              <w:rPr>
                <w:rFonts w:ascii="Times New Roman" w:hAnsi="Times New Roman"/>
                <w:b/>
                <w:sz w:val="26"/>
                <w:szCs w:val="26"/>
                <w:lang w:val="ru-RU"/>
              </w:rPr>
              <w:t xml:space="preserve">150 тыс. руб.) </w:t>
            </w:r>
          </w:p>
        </w:tc>
        <w:tc>
          <w:tcPr>
            <w:tcW w:w="3288" w:type="pct"/>
            <w:hideMark/>
          </w:tcPr>
          <w:p w:rsidR="002D22A7" w:rsidRDefault="002D22A7" w:rsidP="002D22A7">
            <w:pPr>
              <w:pStyle w:val="ConsPlusNormal"/>
              <w:ind w:firstLine="540"/>
              <w:jc w:val="both"/>
              <w:rPr>
                <w:rFonts w:ascii="Times New Roman" w:hAnsi="Times New Roman" w:cs="Times New Roman"/>
                <w:bCs/>
                <w:sz w:val="26"/>
                <w:szCs w:val="26"/>
              </w:rPr>
            </w:pPr>
            <w:r w:rsidRPr="002D22A7">
              <w:rPr>
                <w:rFonts w:ascii="Times New Roman" w:hAnsi="Times New Roman" w:cs="Times New Roman"/>
                <w:bCs/>
                <w:sz w:val="26"/>
                <w:szCs w:val="26"/>
              </w:rPr>
              <w:t>штраф в размере от одного миллиона до двух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2D22A7" w:rsidP="00082E44">
            <w:pPr>
              <w:pStyle w:val="ConsPlusNormal"/>
              <w:ind w:firstLine="540"/>
              <w:jc w:val="both"/>
              <w:rPr>
                <w:rFonts w:ascii="Times New Roman" w:eastAsia="Times New Roman" w:hAnsi="Times New Roman"/>
                <w:sz w:val="26"/>
                <w:szCs w:val="26"/>
                <w:lang w:eastAsia="ru-RU"/>
              </w:rPr>
            </w:pPr>
            <w:r w:rsidRPr="002D22A7">
              <w:rPr>
                <w:rFonts w:ascii="Times New Roman" w:hAnsi="Times New Roman" w:cs="Times New Roman"/>
                <w:bCs/>
                <w:sz w:val="26"/>
                <w:szCs w:val="26"/>
              </w:rPr>
              <w:t xml:space="preserve">лишение свободы </w:t>
            </w:r>
            <w:proofErr w:type="gramStart"/>
            <w:r w:rsidRPr="002D22A7">
              <w:rPr>
                <w:rFonts w:ascii="Times New Roman" w:hAnsi="Times New Roman" w:cs="Times New Roman"/>
                <w:bCs/>
                <w:sz w:val="26"/>
                <w:szCs w:val="26"/>
              </w:rPr>
              <w:t>на срок от пяти до десяти лет со штрафом в размере</w:t>
            </w:r>
            <w:proofErr w:type="gramEnd"/>
            <w:r w:rsidRPr="002D22A7">
              <w:rPr>
                <w:rFonts w:ascii="Times New Roman" w:hAnsi="Times New Roman" w:cs="Times New Roman"/>
                <w:bCs/>
                <w:sz w:val="26"/>
                <w:szCs w:val="26"/>
              </w:rPr>
              <w:t xml:space="preserve">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0565F" w:rsidRPr="00B71FA1" w:rsidTr="002753CC">
        <w:trPr>
          <w:cantSplit/>
        </w:trPr>
        <w:tc>
          <w:tcPr>
            <w:tcW w:w="1712" w:type="pct"/>
            <w:hideMark/>
          </w:tcPr>
          <w:p w:rsidR="00C0565F" w:rsidRPr="000F2810" w:rsidRDefault="007D5844" w:rsidP="00C0565F">
            <w:pPr>
              <w:jc w:val="both"/>
              <w:rPr>
                <w:rFonts w:ascii="Times New Roman" w:hAnsi="Times New Roman"/>
                <w:b/>
                <w:sz w:val="26"/>
                <w:szCs w:val="26"/>
                <w:lang w:val="ru-RU"/>
              </w:rPr>
            </w:pPr>
            <w:r>
              <w:rPr>
                <w:rFonts w:ascii="Times New Roman" w:hAnsi="Times New Roman"/>
                <w:b/>
                <w:sz w:val="26"/>
                <w:szCs w:val="26"/>
                <w:lang w:val="ru-RU"/>
              </w:rPr>
              <w:t>Посредничество во взяточничестве, совершенное</w:t>
            </w:r>
            <w:r w:rsidRPr="000F2810">
              <w:rPr>
                <w:rFonts w:ascii="Times New Roman" w:hAnsi="Times New Roman"/>
                <w:b/>
                <w:sz w:val="26"/>
                <w:szCs w:val="26"/>
                <w:lang w:val="ru-RU"/>
              </w:rPr>
              <w:t xml:space="preserve"> </w:t>
            </w:r>
            <w:r w:rsidR="00C0565F" w:rsidRPr="000F2810">
              <w:rPr>
                <w:rFonts w:ascii="Times New Roman" w:hAnsi="Times New Roman"/>
                <w:b/>
                <w:sz w:val="26"/>
                <w:szCs w:val="26"/>
                <w:lang w:val="ru-RU"/>
              </w:rPr>
              <w:t xml:space="preserve">в особо крупном размере (свыше 1 млн. руб.) </w:t>
            </w:r>
          </w:p>
        </w:tc>
        <w:tc>
          <w:tcPr>
            <w:tcW w:w="3288" w:type="pct"/>
            <w:hideMark/>
          </w:tcPr>
          <w:p w:rsidR="00603FDF" w:rsidRDefault="00BE2A0C" w:rsidP="00BE2A0C">
            <w:pPr>
              <w:autoSpaceDE w:val="0"/>
              <w:autoSpaceDN w:val="0"/>
              <w:adjustRightInd w:val="0"/>
              <w:ind w:firstLine="540"/>
              <w:jc w:val="both"/>
              <w:rPr>
                <w:rFonts w:ascii="Times New Roman" w:hAnsi="Times New Roman"/>
                <w:sz w:val="26"/>
                <w:szCs w:val="26"/>
                <w:lang w:val="ru-RU" w:bidi="ar-SA"/>
              </w:rPr>
            </w:pPr>
            <w:r w:rsidRPr="00BE2A0C">
              <w:rPr>
                <w:rFonts w:ascii="Times New Roman" w:hAnsi="Times New Roman"/>
                <w:sz w:val="26"/>
                <w:szCs w:val="26"/>
                <w:lang w:val="ru-RU" w:bidi="ar-SA"/>
              </w:rPr>
              <w:t>штраф в размере от одного миллиона пятисот тысяч до трех миллионов рублей</w:t>
            </w:r>
            <w:r w:rsidR="00603FDF"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sidR="00603FDF">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603FDF"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заработной платы или иного дохода осужденного за период от двух до трех лет</w:t>
            </w:r>
            <w:r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FD2C3C"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w:t>
            </w:r>
          </w:p>
          <w:p w:rsidR="00FD2C3C" w:rsidRDefault="00BE2A0C" w:rsidP="00FD2C3C">
            <w:pPr>
              <w:autoSpaceDE w:val="0"/>
              <w:autoSpaceDN w:val="0"/>
              <w:adjustRightInd w:val="0"/>
              <w:ind w:firstLine="540"/>
              <w:jc w:val="center"/>
              <w:rPr>
                <w:rFonts w:ascii="Times New Roman" w:hAnsi="Times New Roman"/>
                <w:sz w:val="26"/>
                <w:szCs w:val="26"/>
                <w:lang w:val="ru-RU" w:bidi="ar-SA"/>
              </w:rPr>
            </w:pPr>
            <w:r w:rsidRPr="00BE2A0C">
              <w:rPr>
                <w:rFonts w:ascii="Times New Roman" w:hAnsi="Times New Roman"/>
                <w:sz w:val="26"/>
                <w:szCs w:val="26"/>
                <w:lang w:val="ru-RU" w:bidi="ar-SA"/>
              </w:rPr>
              <w:t>либо</w:t>
            </w:r>
          </w:p>
          <w:p w:rsidR="00C0565F" w:rsidRPr="000F2810" w:rsidRDefault="00BE2A0C" w:rsidP="00082E44">
            <w:pPr>
              <w:autoSpaceDE w:val="0"/>
              <w:autoSpaceDN w:val="0"/>
              <w:adjustRightInd w:val="0"/>
              <w:ind w:firstLine="540"/>
              <w:jc w:val="both"/>
              <w:rPr>
                <w:rFonts w:ascii="Times New Roman" w:eastAsia="Times New Roman" w:hAnsi="Times New Roman"/>
                <w:sz w:val="26"/>
                <w:szCs w:val="26"/>
                <w:lang w:val="ru-RU" w:eastAsia="ru-RU"/>
              </w:rPr>
            </w:pPr>
            <w:r w:rsidRPr="00BE2A0C">
              <w:rPr>
                <w:rFonts w:ascii="Times New Roman" w:hAnsi="Times New Roman"/>
                <w:sz w:val="26"/>
                <w:szCs w:val="26"/>
                <w:lang w:val="ru-RU" w:bidi="ar-SA"/>
              </w:rPr>
              <w:t xml:space="preserve">лишение свободы </w:t>
            </w:r>
            <w:proofErr w:type="gramStart"/>
            <w:r w:rsidRPr="00BE2A0C">
              <w:rPr>
                <w:rFonts w:ascii="Times New Roman" w:hAnsi="Times New Roman"/>
                <w:sz w:val="26"/>
                <w:szCs w:val="26"/>
                <w:lang w:val="ru-RU" w:bidi="ar-SA"/>
              </w:rPr>
              <w:t>на срок от семи до двенадцати лет со штрафом в размере</w:t>
            </w:r>
            <w:proofErr w:type="gramEnd"/>
            <w:r w:rsidRPr="00BE2A0C">
              <w:rPr>
                <w:rFonts w:ascii="Times New Roman" w:hAnsi="Times New Roman"/>
                <w:sz w:val="26"/>
                <w:szCs w:val="26"/>
                <w:lang w:val="ru-RU" w:bidi="ar-SA"/>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C0565F" w:rsidRPr="00B71FA1" w:rsidTr="002753CC">
        <w:tc>
          <w:tcPr>
            <w:tcW w:w="1712" w:type="pct"/>
            <w:hideMark/>
          </w:tcPr>
          <w:p w:rsidR="00C0565F" w:rsidRPr="000F2810" w:rsidRDefault="00C0565F" w:rsidP="00D01A90">
            <w:pPr>
              <w:jc w:val="both"/>
              <w:rPr>
                <w:rFonts w:ascii="Times New Roman" w:hAnsi="Times New Roman"/>
                <w:b/>
                <w:sz w:val="26"/>
                <w:szCs w:val="26"/>
                <w:lang w:val="ru-RU"/>
              </w:rPr>
            </w:pPr>
            <w:r w:rsidRPr="000F2810">
              <w:rPr>
                <w:rFonts w:ascii="Times New Roman" w:hAnsi="Times New Roman"/>
                <w:b/>
                <w:sz w:val="26"/>
                <w:szCs w:val="26"/>
                <w:lang w:val="ru-RU"/>
              </w:rPr>
              <w:t>Обещание или предложение посредничества во взяточничестве</w:t>
            </w:r>
          </w:p>
        </w:tc>
        <w:tc>
          <w:tcPr>
            <w:tcW w:w="3288" w:type="pct"/>
            <w:hideMark/>
          </w:tcPr>
          <w:p w:rsidR="00E04D43" w:rsidRDefault="00E04D43" w:rsidP="00E04D43">
            <w:pPr>
              <w:autoSpaceDE w:val="0"/>
              <w:autoSpaceDN w:val="0"/>
              <w:adjustRightInd w:val="0"/>
              <w:ind w:firstLine="540"/>
              <w:jc w:val="both"/>
              <w:rPr>
                <w:rFonts w:ascii="Times New Roman" w:hAnsi="Times New Roman"/>
                <w:sz w:val="26"/>
                <w:szCs w:val="26"/>
                <w:lang w:val="ru-RU" w:bidi="ar-SA"/>
              </w:rPr>
            </w:pPr>
            <w:r w:rsidRPr="00E04D43">
              <w:rPr>
                <w:rFonts w:ascii="Times New Roman" w:hAnsi="Times New Roman"/>
                <w:sz w:val="26"/>
                <w:szCs w:val="26"/>
                <w:lang w:val="ru-RU" w:bidi="ar-SA"/>
              </w:rPr>
              <w:t>штраф в размере до трех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либо</w:t>
            </w:r>
          </w:p>
          <w:p w:rsidR="00C0565F" w:rsidRPr="000F2810" w:rsidRDefault="00E04D43" w:rsidP="00E04D43">
            <w:pPr>
              <w:autoSpaceDE w:val="0"/>
              <w:autoSpaceDN w:val="0"/>
              <w:adjustRightInd w:val="0"/>
              <w:ind w:firstLine="540"/>
              <w:jc w:val="both"/>
              <w:rPr>
                <w:rFonts w:ascii="Times New Roman" w:hAnsi="Times New Roman"/>
                <w:sz w:val="26"/>
                <w:szCs w:val="26"/>
                <w:lang w:val="ru-RU"/>
              </w:rPr>
            </w:pPr>
            <w:r w:rsidRPr="00E04D43">
              <w:rPr>
                <w:rFonts w:ascii="Times New Roman" w:hAnsi="Times New Roman"/>
                <w:sz w:val="26"/>
                <w:szCs w:val="26"/>
                <w:lang w:val="ru-RU" w:bidi="ar-SA"/>
              </w:rPr>
              <w:t xml:space="preserve">лишение свободы </w:t>
            </w:r>
            <w:proofErr w:type="gramStart"/>
            <w:r w:rsidRPr="00E04D43">
              <w:rPr>
                <w:rFonts w:ascii="Times New Roman" w:hAnsi="Times New Roman"/>
                <w:sz w:val="26"/>
                <w:szCs w:val="26"/>
                <w:lang w:val="ru-RU" w:bidi="ar-SA"/>
              </w:rPr>
              <w:t>на срок до семи лет со штрафом в размере до тридцатикратной суммы</w:t>
            </w:r>
            <w:proofErr w:type="gramEnd"/>
            <w:r w:rsidRPr="00E04D43">
              <w:rPr>
                <w:rFonts w:ascii="Times New Roman" w:hAnsi="Times New Roman"/>
                <w:sz w:val="26"/>
                <w:szCs w:val="26"/>
                <w:lang w:val="ru-RU" w:bidi="ar-SA"/>
              </w:rPr>
              <w:t xml:space="preserve">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bl>
    <w:p w:rsidR="00704FBD" w:rsidRDefault="00704FBD" w:rsidP="00682E46">
      <w:pPr>
        <w:rPr>
          <w:rFonts w:ascii="Times New Roman" w:hAnsi="Times New Roman"/>
          <w:b/>
          <w:color w:val="FF0000"/>
          <w:sz w:val="28"/>
          <w:szCs w:val="28"/>
          <w:lang w:val="ru-RU"/>
        </w:rPr>
      </w:pPr>
    </w:p>
    <w:p w:rsidR="00ED3AB6" w:rsidRDefault="00ED3AB6" w:rsidP="00A01B30">
      <w:pPr>
        <w:rPr>
          <w:rFonts w:ascii="Times New Roman" w:hAnsi="Times New Roman"/>
          <w:sz w:val="28"/>
          <w:szCs w:val="28"/>
          <w:lang w:val="ru-RU"/>
        </w:rPr>
      </w:pPr>
    </w:p>
    <w:p w:rsidR="00FB7856" w:rsidRPr="00FB7856" w:rsidRDefault="00FB7856" w:rsidP="00A01B30">
      <w:pPr>
        <w:rPr>
          <w:rFonts w:ascii="Times New Roman" w:hAnsi="Times New Roman"/>
          <w:sz w:val="28"/>
          <w:szCs w:val="28"/>
          <w:lang w:val="ru-RU"/>
        </w:rPr>
      </w:pPr>
    </w:p>
    <w:tbl>
      <w:tblPr>
        <w:tblStyle w:val="a7"/>
        <w:tblW w:w="15701" w:type="dxa"/>
        <w:tblLook w:val="04A0" w:firstRow="1" w:lastRow="0" w:firstColumn="1" w:lastColumn="0" w:noHBand="0" w:noVBand="1"/>
      </w:tblPr>
      <w:tblGrid>
        <w:gridCol w:w="1809"/>
        <w:gridCol w:w="13892"/>
      </w:tblGrid>
      <w:tr w:rsidR="00D01A90" w:rsidRPr="00B71FA1"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добровольно сообщил в правоохранительные органы о </w:t>
            </w:r>
            <w:proofErr w:type="gramStart"/>
            <w:r w:rsidRPr="002F02B0">
              <w:rPr>
                <w:rFonts w:ascii="Times New Roman" w:hAnsi="Times New Roman"/>
                <w:sz w:val="28"/>
                <w:szCs w:val="28"/>
                <w:lang w:val="ru-RU"/>
              </w:rPr>
              <w:t>содеянном</w:t>
            </w:r>
            <w:proofErr w:type="gramEnd"/>
            <w:r w:rsidRPr="002F02B0">
              <w:rPr>
                <w:rFonts w:ascii="Times New Roman" w:hAnsi="Times New Roman"/>
                <w:sz w:val="28"/>
                <w:szCs w:val="28"/>
                <w:lang w:val="ru-RU"/>
              </w:rPr>
              <w:t>;</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активно способствовал раскрытию и (или) </w:t>
            </w:r>
            <w:r w:rsidR="00BC7D35">
              <w:rPr>
                <w:rFonts w:ascii="Times New Roman" w:hAnsi="Times New Roman"/>
                <w:sz w:val="28"/>
                <w:szCs w:val="28"/>
                <w:lang w:val="ru-RU"/>
              </w:rPr>
              <w:t>пресечению</w:t>
            </w:r>
            <w:r w:rsidRPr="002F02B0">
              <w:rPr>
                <w:rFonts w:ascii="Times New Roman" w:hAnsi="Times New Roman"/>
                <w:sz w:val="28"/>
                <w:szCs w:val="28"/>
                <w:lang w:val="ru-RU"/>
              </w:rPr>
              <w:t xml:space="preserve"> преступления</w:t>
            </w:r>
            <w:r w:rsidR="00BC7D35">
              <w:rPr>
                <w:rFonts w:ascii="Times New Roman" w:hAnsi="Times New Roman"/>
                <w:sz w:val="28"/>
                <w:szCs w:val="28"/>
                <w:lang w:val="ru-RU"/>
              </w:rPr>
              <w:t>.</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B71FA1"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12"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1D4FD6" w:rsidRDefault="001D4FD6" w:rsidP="00D16F44">
      <w:pPr>
        <w:rPr>
          <w:rFonts w:ascii="Times New Roman" w:eastAsiaTheme="minorHAnsi" w:hAnsi="Times New Roman"/>
          <w:b/>
          <w:bCs/>
          <w:sz w:val="28"/>
          <w:szCs w:val="28"/>
          <w:lang w:val="ru-RU"/>
        </w:rPr>
      </w:pPr>
    </w:p>
    <w:p w:rsidR="00682E46" w:rsidRDefault="00682E46" w:rsidP="00D16F44">
      <w:pPr>
        <w:rPr>
          <w:rFonts w:ascii="Times New Roman" w:eastAsiaTheme="minorHAnsi" w:hAnsi="Times New Roman"/>
          <w:b/>
          <w:bCs/>
          <w:sz w:val="28"/>
          <w:szCs w:val="28"/>
          <w:lang w:val="ru-RU"/>
        </w:rPr>
      </w:pPr>
    </w:p>
    <w:p w:rsidR="00682E46" w:rsidRDefault="00682E46" w:rsidP="00D16F44">
      <w:pPr>
        <w:rPr>
          <w:rFonts w:ascii="Times New Roman" w:eastAsiaTheme="minorHAnsi" w:hAnsi="Times New Roman"/>
          <w:b/>
          <w:bCs/>
          <w:sz w:val="28"/>
          <w:szCs w:val="28"/>
          <w:lang w:val="ru-RU"/>
        </w:rPr>
      </w:pPr>
    </w:p>
    <w:p w:rsidR="00625BE6" w:rsidRPr="00DE1765"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t xml:space="preserve">ПРОВОКАЦИЯ </w:t>
      </w:r>
      <w:r w:rsidRPr="00DE1765">
        <w:rPr>
          <w:rFonts w:ascii="Times New Roman" w:eastAsiaTheme="minorHAnsi" w:hAnsi="Times New Roman"/>
          <w:b/>
          <w:bCs/>
          <w:sz w:val="28"/>
          <w:szCs w:val="28"/>
          <w:lang w:val="ru-RU"/>
        </w:rPr>
        <w:t>ВЗЯТКИ</w:t>
      </w:r>
      <w:r w:rsidR="002237AA" w:rsidRPr="00DE1765">
        <w:rPr>
          <w:rFonts w:ascii="Times New Roman" w:eastAsiaTheme="minorHAnsi" w:hAnsi="Times New Roman"/>
          <w:b/>
          <w:bCs/>
          <w:sz w:val="28"/>
          <w:szCs w:val="28"/>
          <w:lang w:val="ru-RU"/>
        </w:rPr>
        <w:t xml:space="preserve">, </w:t>
      </w:r>
      <w:r w:rsidRPr="00DE1765">
        <w:rPr>
          <w:rFonts w:ascii="Times New Roman" w:eastAsiaTheme="minorHAnsi" w:hAnsi="Times New Roman"/>
          <w:b/>
          <w:bCs/>
          <w:sz w:val="28"/>
          <w:szCs w:val="28"/>
          <w:lang w:val="ru-RU"/>
        </w:rPr>
        <w:t>КОММЕРЧЕСКОГО ПОДКУПА</w:t>
      </w:r>
      <w:r w:rsidR="002237AA" w:rsidRPr="00DE1765">
        <w:rPr>
          <w:rFonts w:ascii="Times New Roman" w:eastAsiaTheme="minorHAnsi" w:hAnsi="Times New Roman"/>
          <w:b/>
          <w:bCs/>
          <w:sz w:val="28"/>
          <w:szCs w:val="28"/>
          <w:lang w:val="ru-RU"/>
        </w:rPr>
        <w:t xml:space="preserve"> ЛИБО ПОДКУПА В СФЕРЕ ЗАКУПОК ТОВАРОВ, РАБОТ, УСЛУГ ДЛЯ ОБЕСПЕЧЕНИЯ ГОСУДАРСТВЕННЫХ ИЛИ МУНИЦИПАЛЬНЫХ НУЖД</w:t>
      </w:r>
    </w:p>
    <w:p w:rsidR="00CB458F" w:rsidRPr="00DE1765" w:rsidRDefault="00CB458F" w:rsidP="00CB458F">
      <w:pPr>
        <w:pStyle w:val="a8"/>
        <w:jc w:val="center"/>
        <w:rPr>
          <w:rFonts w:ascii="Times New Roman" w:hAnsi="Times New Roman"/>
          <w:sz w:val="28"/>
          <w:szCs w:val="28"/>
          <w:lang w:val="ru-RU"/>
        </w:rPr>
      </w:pPr>
      <w:r w:rsidRPr="00DE1765">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CB458F" w:rsidRPr="00544A7F" w:rsidTr="00F83859">
        <w:trPr>
          <w:trHeight w:val="435"/>
        </w:trPr>
        <w:tc>
          <w:tcPr>
            <w:tcW w:w="1712" w:type="pct"/>
            <w:vAlign w:val="center"/>
            <w:hideMark/>
          </w:tcPr>
          <w:p w:rsidR="00CB458F" w:rsidRPr="00F83859" w:rsidRDefault="00CB458F" w:rsidP="00F83859">
            <w:pPr>
              <w:jc w:val="center"/>
              <w:rPr>
                <w:rFonts w:ascii="Times New Roman" w:hAnsi="Times New Roman"/>
                <w:b/>
                <w:bCs/>
                <w:color w:val="000000" w:themeColor="text1"/>
              </w:rPr>
            </w:pPr>
            <w:r w:rsidRPr="00F83859">
              <w:rPr>
                <w:rFonts w:ascii="Times New Roman" w:hAnsi="Times New Roman"/>
                <w:b/>
                <w:bCs/>
                <w:color w:val="000000" w:themeColor="text1"/>
              </w:rPr>
              <w:t>ПРЕСТУПЛЕНИЕ</w:t>
            </w:r>
          </w:p>
        </w:tc>
        <w:tc>
          <w:tcPr>
            <w:tcW w:w="3288" w:type="pct"/>
            <w:vAlign w:val="center"/>
            <w:hideMark/>
          </w:tcPr>
          <w:p w:rsidR="00CB458F" w:rsidRPr="00F83859" w:rsidRDefault="00CB458F" w:rsidP="00F83859">
            <w:pPr>
              <w:jc w:val="center"/>
              <w:rPr>
                <w:rFonts w:ascii="Times New Roman" w:hAnsi="Times New Roman"/>
                <w:b/>
                <w:bCs/>
                <w:color w:val="000000" w:themeColor="text1"/>
              </w:rPr>
            </w:pPr>
            <w:r w:rsidRPr="00F83859">
              <w:rPr>
                <w:rFonts w:ascii="Times New Roman" w:hAnsi="Times New Roman"/>
                <w:b/>
                <w:bCs/>
                <w:color w:val="000000" w:themeColor="text1"/>
              </w:rPr>
              <w:t>НАКАЗАНИЕ</w:t>
            </w:r>
          </w:p>
        </w:tc>
      </w:tr>
      <w:tr w:rsidR="00CB458F" w:rsidRPr="00B71FA1" w:rsidTr="00EC6DDB">
        <w:tc>
          <w:tcPr>
            <w:tcW w:w="1712" w:type="pct"/>
            <w:hideMark/>
          </w:tcPr>
          <w:p w:rsidR="00CB458F" w:rsidRPr="00E614D7" w:rsidRDefault="00240F9E" w:rsidP="009B222B">
            <w:pPr>
              <w:autoSpaceDE w:val="0"/>
              <w:autoSpaceDN w:val="0"/>
              <w:adjustRightInd w:val="0"/>
              <w:jc w:val="both"/>
              <w:rPr>
                <w:rFonts w:ascii="Times New Roman" w:hAnsi="Times New Roman"/>
                <w:b/>
                <w:bCs/>
                <w:sz w:val="26"/>
                <w:szCs w:val="26"/>
                <w:lang w:val="ru-RU" w:bidi="ar-SA"/>
              </w:rPr>
            </w:pPr>
            <w:proofErr w:type="gramStart"/>
            <w:r w:rsidRPr="00240F9E">
              <w:rPr>
                <w:rFonts w:ascii="Times New Roman" w:hAnsi="Times New Roman"/>
                <w:b/>
                <w:bCs/>
                <w:sz w:val="26"/>
                <w:szCs w:val="26"/>
                <w:lang w:val="ru-RU" w:bidi="ar-SA"/>
              </w:rPr>
              <w:t>Попытка передачи должностному лицу, иностранному должностному лицу, должностному лицу публичной международной организации</w:t>
            </w:r>
            <w:r w:rsidR="002237AA">
              <w:rPr>
                <w:rFonts w:ascii="Times New Roman" w:hAnsi="Times New Roman"/>
                <w:b/>
                <w:bCs/>
                <w:sz w:val="26"/>
                <w:szCs w:val="26"/>
                <w:lang w:val="ru-RU" w:bidi="ar-SA"/>
              </w:rPr>
              <w:t>,</w:t>
            </w:r>
            <w:r w:rsidRPr="00240F9E">
              <w:rPr>
                <w:rFonts w:ascii="Times New Roman" w:hAnsi="Times New Roman"/>
                <w:b/>
                <w:bCs/>
                <w:sz w:val="26"/>
                <w:szCs w:val="26"/>
                <w:lang w:val="ru-RU" w:bidi="ar-SA"/>
              </w:rPr>
              <w:t xml:space="preserve"> лицу, выполняющему управленческие функции в коммерческих или иных организациях,</w:t>
            </w:r>
            <w:r w:rsidR="009B222B">
              <w:rPr>
                <w:rFonts w:ascii="Times New Roman" w:hAnsi="Times New Roman"/>
                <w:b/>
                <w:bCs/>
                <w:sz w:val="26"/>
                <w:szCs w:val="26"/>
                <w:lang w:val="ru-RU" w:bidi="ar-SA"/>
              </w:rPr>
              <w:t xml:space="preserve"> </w:t>
            </w:r>
            <w:r w:rsidR="009B222B" w:rsidRPr="00DE1765">
              <w:rPr>
                <w:rFonts w:ascii="Times New Roman" w:hAnsi="Times New Roman"/>
                <w:b/>
                <w:bCs/>
                <w:sz w:val="26"/>
                <w:szCs w:val="26"/>
                <w:lang w:val="ru-RU" w:bidi="ar-SA"/>
              </w:rPr>
              <w:t>либо работнику контрактной службы, контрактному управляющему, члену комиссии по осуществлению закупок</w:t>
            </w:r>
            <w:r w:rsidRPr="00DE1765">
              <w:rPr>
                <w:rFonts w:ascii="Times New Roman" w:hAnsi="Times New Roman"/>
                <w:b/>
                <w:bCs/>
                <w:sz w:val="26"/>
                <w:szCs w:val="26"/>
                <w:lang w:val="ru-RU" w:bidi="ar-SA"/>
              </w:rPr>
              <w:t xml:space="preserve"> без его согласия денег, ценных бумаг, иного </w:t>
            </w:r>
            <w:r w:rsidRPr="00240F9E">
              <w:rPr>
                <w:rFonts w:ascii="Times New Roman" w:hAnsi="Times New Roman"/>
                <w:b/>
                <w:bCs/>
                <w:sz w:val="26"/>
                <w:szCs w:val="26"/>
                <w:lang w:val="ru-RU" w:bidi="ar-SA"/>
              </w:rPr>
              <w:t xml:space="preserve">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w:t>
            </w:r>
            <w:r w:rsidR="009B222B">
              <w:rPr>
                <w:rFonts w:ascii="Times New Roman" w:hAnsi="Times New Roman"/>
                <w:b/>
                <w:bCs/>
                <w:sz w:val="26"/>
                <w:szCs w:val="26"/>
                <w:lang w:val="ru-RU" w:bidi="ar-SA"/>
              </w:rPr>
              <w:t>или</w:t>
            </w:r>
            <w:r w:rsidRPr="00240F9E">
              <w:rPr>
                <w:rFonts w:ascii="Times New Roman" w:hAnsi="Times New Roman"/>
                <w:b/>
                <w:bCs/>
                <w:sz w:val="26"/>
                <w:szCs w:val="26"/>
                <w:lang w:val="ru-RU" w:bidi="ar-SA"/>
              </w:rPr>
              <w:t xml:space="preserve"> шантажа</w:t>
            </w:r>
            <w:proofErr w:type="gramEnd"/>
          </w:p>
        </w:tc>
        <w:tc>
          <w:tcPr>
            <w:tcW w:w="3288" w:type="pct"/>
            <w:hideMark/>
          </w:tcPr>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 xml:space="preserve">штраф в </w:t>
            </w:r>
            <w:r>
              <w:rPr>
                <w:rFonts w:ascii="Times New Roman" w:hAnsi="Times New Roman"/>
                <w:sz w:val="26"/>
                <w:szCs w:val="26"/>
                <w:lang w:val="ru-RU" w:bidi="ar-SA"/>
              </w:rPr>
              <w:t>размере до двухсот тысяч рублей;</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или</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240F9E">
              <w:rPr>
                <w:rFonts w:ascii="Times New Roman" w:hAnsi="Times New Roman"/>
                <w:sz w:val="26"/>
                <w:szCs w:val="26"/>
                <w:lang w:val="ru-RU" w:bidi="ar-SA"/>
              </w:rPr>
              <w:t>в размере заработной платы или иного дохода осужденного за период до восемнадцати месяцев</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принудительны</w:t>
            </w:r>
            <w:r>
              <w:rPr>
                <w:rFonts w:ascii="Times New Roman" w:hAnsi="Times New Roman"/>
                <w:sz w:val="26"/>
                <w:szCs w:val="26"/>
                <w:lang w:val="ru-RU" w:bidi="ar-SA"/>
              </w:rPr>
              <w:t>е</w:t>
            </w:r>
            <w:r w:rsidRPr="00240F9E">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240F9E">
              <w:rPr>
                <w:rFonts w:ascii="Times New Roman" w:hAnsi="Times New Roman"/>
                <w:sz w:val="26"/>
                <w:szCs w:val="26"/>
                <w:lang w:val="ru-RU" w:bidi="ar-SA"/>
              </w:rPr>
              <w:t xml:space="preserve">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P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40F9E" w:rsidRDefault="00CB458F" w:rsidP="00240F9E">
            <w:pPr>
              <w:autoSpaceDE w:val="0"/>
              <w:autoSpaceDN w:val="0"/>
              <w:adjustRightInd w:val="0"/>
              <w:jc w:val="both"/>
              <w:rPr>
                <w:rFonts w:ascii="Times New Roman" w:hAnsi="Times New Roman"/>
                <w:sz w:val="26"/>
                <w:szCs w:val="26"/>
                <w:lang w:val="ru-RU"/>
              </w:rPr>
            </w:pPr>
          </w:p>
        </w:tc>
      </w:tr>
    </w:tbl>
    <w:p w:rsidR="00704FBD" w:rsidRDefault="00704FBD" w:rsidP="00D16F44">
      <w:pPr>
        <w:jc w:val="both"/>
        <w:rPr>
          <w:rFonts w:ascii="Times New Roman" w:hAnsi="Times New Roman"/>
          <w:sz w:val="28"/>
          <w:szCs w:val="28"/>
          <w:lang w:val="ru-RU"/>
        </w:rPr>
      </w:pPr>
    </w:p>
    <w:p w:rsidR="00583DFE" w:rsidRPr="00F121A4" w:rsidRDefault="00583DFE" w:rsidP="00625BE6">
      <w:pPr>
        <w:ind w:firstLine="709"/>
        <w:jc w:val="both"/>
        <w:rPr>
          <w:rFonts w:ascii="Times New Roman" w:eastAsiaTheme="minorHAnsi" w:hAnsi="Times New Roman"/>
          <w:b/>
          <w:bCs/>
          <w:sz w:val="28"/>
          <w:szCs w:val="28"/>
          <w:lang w:val="ru-RU"/>
        </w:rPr>
      </w:pPr>
      <w:proofErr w:type="gramStart"/>
      <w:r w:rsidRPr="00F121A4">
        <w:rPr>
          <w:rFonts w:ascii="Times New Roman" w:hAnsi="Times New Roman"/>
          <w:sz w:val="28"/>
          <w:szCs w:val="28"/>
          <w:lang w:val="ru-RU"/>
        </w:rPr>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w:t>
      </w:r>
      <w:proofErr w:type="gramEnd"/>
      <w:r w:rsidRPr="00F121A4">
        <w:rPr>
          <w:rFonts w:ascii="Times New Roman" w:eastAsiaTheme="minorHAnsi" w:hAnsi="Times New Roman"/>
          <w:b/>
          <w:bCs/>
          <w:sz w:val="28"/>
          <w:szCs w:val="28"/>
          <w:lang w:val="ru-RU"/>
        </w:rPr>
        <w:t xml:space="preserve">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proofErr w:type="gramStart"/>
      <w:r w:rsidRPr="002F02B0">
        <w:rPr>
          <w:rFonts w:ascii="Times New Roman" w:eastAsiaTheme="minorHAnsi" w:hAnsi="Times New Roman"/>
          <w:b/>
          <w:bCs/>
          <w:sz w:val="27"/>
          <w:szCs w:val="27"/>
          <w:lang w:val="ru-RU"/>
        </w:rPr>
        <w:t>НЕЗАКОННОЕ ВОЗНАГРАЖДЕНИЕ ОТ ИМЕНИ ЮРИДИЧЕСКОГО ЛИЦА)</w:t>
      </w:r>
      <w:proofErr w:type="gramEnd"/>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firstRow="1" w:lastRow="0" w:firstColumn="1" w:lastColumn="0" w:noHBand="0" w:noVBand="1"/>
      </w:tblPr>
      <w:tblGrid>
        <w:gridCol w:w="8365"/>
        <w:gridCol w:w="7653"/>
      </w:tblGrid>
      <w:tr w:rsidR="00F42E3D" w:rsidRPr="00544A7F" w:rsidTr="0050742D">
        <w:tc>
          <w:tcPr>
            <w:tcW w:w="2611"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ПРАВОНАРУШЕНИЕ</w:t>
            </w:r>
          </w:p>
        </w:tc>
        <w:tc>
          <w:tcPr>
            <w:tcW w:w="2389"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F42E3D" w:rsidRPr="00B71FA1" w:rsidTr="0050742D">
        <w:tc>
          <w:tcPr>
            <w:tcW w:w="2611" w:type="pct"/>
            <w:hideMark/>
          </w:tcPr>
          <w:p w:rsidR="00F42E3D" w:rsidRPr="002F02B0" w:rsidRDefault="003A6255" w:rsidP="0050742D">
            <w:pPr>
              <w:autoSpaceDE w:val="0"/>
              <w:autoSpaceDN w:val="0"/>
              <w:adjustRightInd w:val="0"/>
              <w:jc w:val="both"/>
              <w:rPr>
                <w:rFonts w:ascii="Times New Roman" w:hAnsi="Times New Roman"/>
                <w:sz w:val="26"/>
                <w:szCs w:val="26"/>
                <w:lang w:val="ru-RU"/>
              </w:rPr>
            </w:pPr>
            <w:proofErr w:type="gramStart"/>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w:t>
            </w:r>
            <w:r w:rsidR="002C59E8" w:rsidRPr="00DE1765">
              <w:rPr>
                <w:rFonts w:ascii="Times New Roman" w:eastAsiaTheme="minorHAnsi" w:hAnsi="Times New Roman"/>
                <w:sz w:val="26"/>
                <w:szCs w:val="26"/>
                <w:lang w:val="ru-RU"/>
              </w:rPr>
              <w:t>лица</w:t>
            </w:r>
            <w:r w:rsidR="004847A6" w:rsidRPr="00DE1765">
              <w:rPr>
                <w:rFonts w:ascii="Times New Roman" w:eastAsiaTheme="minorHAnsi" w:hAnsi="Times New Roman"/>
                <w:sz w:val="26"/>
                <w:szCs w:val="26"/>
                <w:lang w:val="ru-RU"/>
              </w:rPr>
              <w:t>,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w:t>
            </w:r>
            <w:r w:rsidR="002C59E8" w:rsidRPr="00DE1765">
              <w:rPr>
                <w:rFonts w:ascii="Times New Roman" w:eastAsiaTheme="minorHAnsi" w:hAnsi="Times New Roman"/>
                <w:sz w:val="26"/>
                <w:szCs w:val="26"/>
                <w:lang w:val="ru-RU"/>
              </w:rPr>
              <w:t xml:space="preserve"> денег, ценных бумаг</w:t>
            </w:r>
            <w:r w:rsidR="004847A6" w:rsidRPr="00DE1765">
              <w:rPr>
                <w:rFonts w:ascii="Times New Roman" w:eastAsiaTheme="minorHAnsi" w:hAnsi="Times New Roman"/>
                <w:sz w:val="26"/>
                <w:szCs w:val="26"/>
                <w:lang w:val="ru-RU"/>
              </w:rPr>
              <w:t xml:space="preserve"> или </w:t>
            </w:r>
            <w:r w:rsidR="002C59E8" w:rsidRPr="00DE1765">
              <w:rPr>
                <w:rFonts w:ascii="Times New Roman" w:eastAsiaTheme="minorHAnsi" w:hAnsi="Times New Roman"/>
                <w:sz w:val="26"/>
                <w:szCs w:val="26"/>
                <w:lang w:val="ru-RU"/>
              </w:rPr>
              <w:t>иного имущества</w:t>
            </w:r>
            <w:r w:rsidR="002C59E8" w:rsidRPr="002F02B0">
              <w:rPr>
                <w:rFonts w:ascii="Times New Roman" w:eastAsiaTheme="minorHAnsi" w:hAnsi="Times New Roman"/>
                <w:sz w:val="26"/>
                <w:szCs w:val="26"/>
                <w:lang w:val="ru-RU"/>
              </w:rPr>
              <w:t>, оказание ему услуг имущественного характера</w:t>
            </w:r>
            <w:r w:rsidR="004847A6">
              <w:rPr>
                <w:rFonts w:ascii="Times New Roman" w:eastAsiaTheme="minorHAnsi" w:hAnsi="Times New Roman"/>
                <w:sz w:val="26"/>
                <w:szCs w:val="26"/>
                <w:lang w:val="ru-RU"/>
              </w:rPr>
              <w:t xml:space="preserve"> либо </w:t>
            </w:r>
            <w:r w:rsidR="002C59E8" w:rsidRPr="002F02B0">
              <w:rPr>
                <w:rFonts w:ascii="Times New Roman" w:eastAsiaTheme="minorHAnsi" w:hAnsi="Times New Roman"/>
                <w:sz w:val="26"/>
                <w:szCs w:val="26"/>
                <w:lang w:val="ru-RU"/>
              </w:rPr>
              <w:t xml:space="preserve">предоставление </w:t>
            </w:r>
            <w:r w:rsidR="004847A6">
              <w:rPr>
                <w:rFonts w:ascii="Times New Roman" w:eastAsiaTheme="minorHAnsi" w:hAnsi="Times New Roman"/>
                <w:sz w:val="26"/>
                <w:szCs w:val="26"/>
                <w:lang w:val="ru-RU"/>
              </w:rPr>
              <w:t xml:space="preserve">ему </w:t>
            </w:r>
            <w:r w:rsidR="002C59E8" w:rsidRPr="002F02B0">
              <w:rPr>
                <w:rFonts w:ascii="Times New Roman" w:eastAsiaTheme="minorHAnsi" w:hAnsi="Times New Roman"/>
                <w:sz w:val="26"/>
                <w:szCs w:val="26"/>
                <w:lang w:val="ru-RU"/>
              </w:rPr>
              <w:t xml:space="preserve">имущественных </w:t>
            </w:r>
            <w:r w:rsidR="002C59E8" w:rsidRPr="00DE1765">
              <w:rPr>
                <w:rFonts w:ascii="Times New Roman" w:eastAsiaTheme="minorHAnsi" w:hAnsi="Times New Roman"/>
                <w:sz w:val="26"/>
                <w:szCs w:val="26"/>
                <w:lang w:val="ru-RU"/>
              </w:rPr>
              <w:t xml:space="preserve">прав </w:t>
            </w:r>
            <w:r w:rsidR="004847A6" w:rsidRPr="00DE1765">
              <w:rPr>
                <w:rFonts w:ascii="Times New Roman" w:eastAsiaTheme="minorHAnsi" w:hAnsi="Times New Roman"/>
                <w:sz w:val="26"/>
                <w:szCs w:val="26"/>
                <w:lang w:val="ru-RU"/>
              </w:rPr>
              <w:t>(в том числе в</w:t>
            </w:r>
            <w:proofErr w:type="gramEnd"/>
            <w:r w:rsidR="004847A6" w:rsidRPr="00DE1765">
              <w:rPr>
                <w:rFonts w:ascii="Times New Roman" w:eastAsiaTheme="minorHAnsi" w:hAnsi="Times New Roman"/>
                <w:sz w:val="26"/>
                <w:szCs w:val="26"/>
                <w:lang w:val="ru-RU"/>
              </w:rPr>
              <w:t xml:space="preserve"> </w:t>
            </w:r>
            <w:proofErr w:type="gramStart"/>
            <w:r w:rsidR="004847A6" w:rsidRPr="00DE1765">
              <w:rPr>
                <w:rFonts w:ascii="Times New Roman" w:eastAsiaTheme="minorHAnsi" w:hAnsi="Times New Roman"/>
                <w:sz w:val="26"/>
                <w:szCs w:val="26"/>
                <w:lang w:val="ru-RU"/>
              </w:rPr>
              <w:t xml:space="preserve">случае, если по поручению должностного лица, лица,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имущественного характера оказываются либо имущественные права предоставляются иному физическому либо юридическому лицу) </w:t>
            </w:r>
            <w:r w:rsidR="002C59E8" w:rsidRPr="00DE1765">
              <w:rPr>
                <w:rFonts w:ascii="Times New Roman" w:eastAsiaTheme="minorHAnsi" w:hAnsi="Times New Roman"/>
                <w:sz w:val="26"/>
                <w:szCs w:val="26"/>
                <w:lang w:val="ru-RU"/>
              </w:rPr>
              <w:t xml:space="preserve">за совершение в интересах данного юридического лица </w:t>
            </w:r>
            <w:r w:rsidR="004847A6" w:rsidRPr="00DE1765">
              <w:rPr>
                <w:rFonts w:ascii="Times New Roman" w:eastAsiaTheme="minorHAnsi" w:hAnsi="Times New Roman"/>
                <w:sz w:val="26"/>
                <w:szCs w:val="26"/>
                <w:lang w:val="ru-RU"/>
              </w:rPr>
              <w:t>либо в интересах связанного с ним</w:t>
            </w:r>
            <w:proofErr w:type="gramEnd"/>
            <w:r w:rsidR="004847A6" w:rsidRPr="00DE1765">
              <w:rPr>
                <w:rFonts w:ascii="Times New Roman" w:eastAsiaTheme="minorHAnsi" w:hAnsi="Times New Roman"/>
                <w:sz w:val="26"/>
                <w:szCs w:val="26"/>
                <w:lang w:val="ru-RU"/>
              </w:rPr>
              <w:t xml:space="preserve"> юридического лица должностным лицом, лицом, выполняющим управленческие функции в коммерческой </w:t>
            </w:r>
            <w:r w:rsidR="0050742D" w:rsidRPr="00DE1765">
              <w:rPr>
                <w:rFonts w:ascii="Times New Roman" w:eastAsiaTheme="minorHAnsi" w:hAnsi="Times New Roman"/>
                <w:sz w:val="26"/>
                <w:szCs w:val="26"/>
                <w:lang w:val="ru-RU"/>
              </w:rPr>
              <w:t xml:space="preserve">или иной организации иностранным должностным лицом публичной международной организации </w:t>
            </w:r>
            <w:r w:rsidR="002C59E8" w:rsidRPr="00DE1765">
              <w:rPr>
                <w:rFonts w:ascii="Times New Roman" w:eastAsiaTheme="minorHAnsi" w:hAnsi="Times New Roman"/>
                <w:sz w:val="26"/>
                <w:szCs w:val="26"/>
                <w:lang w:val="ru-RU"/>
              </w:rPr>
              <w:t>действи</w:t>
            </w:r>
            <w:r w:rsidR="0050742D" w:rsidRPr="00DE1765">
              <w:rPr>
                <w:rFonts w:ascii="Times New Roman" w:eastAsiaTheme="minorHAnsi" w:hAnsi="Times New Roman"/>
                <w:sz w:val="26"/>
                <w:szCs w:val="26"/>
                <w:lang w:val="ru-RU"/>
              </w:rPr>
              <w:t>я</w:t>
            </w:r>
            <w:r w:rsidR="002C59E8" w:rsidRPr="00DE1765">
              <w:rPr>
                <w:rFonts w:ascii="Times New Roman" w:eastAsiaTheme="minorHAnsi" w:hAnsi="Times New Roman"/>
                <w:sz w:val="26"/>
                <w:szCs w:val="26"/>
                <w:lang w:val="ru-RU"/>
              </w:rPr>
              <w:t xml:space="preserve"> (бездействи</w:t>
            </w:r>
            <w:r w:rsidR="0050742D" w:rsidRPr="00DE1765">
              <w:rPr>
                <w:rFonts w:ascii="Times New Roman" w:eastAsiaTheme="minorHAnsi" w:hAnsi="Times New Roman"/>
                <w:sz w:val="26"/>
                <w:szCs w:val="26"/>
                <w:lang w:val="ru-RU"/>
              </w:rPr>
              <w:t>е</w:t>
            </w:r>
            <w:r w:rsidR="002C59E8" w:rsidRPr="00DE1765">
              <w:rPr>
                <w:rFonts w:ascii="Times New Roman" w:eastAsiaTheme="minorHAnsi" w:hAnsi="Times New Roman"/>
                <w:sz w:val="26"/>
                <w:szCs w:val="26"/>
                <w:lang w:val="ru-RU"/>
              </w:rPr>
              <w:t xml:space="preserve">), связанного с занимаемым им служебным положением </w:t>
            </w:r>
          </w:p>
        </w:tc>
        <w:tc>
          <w:tcPr>
            <w:tcW w:w="2389"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B71FA1" w:rsidTr="0050742D">
        <w:tc>
          <w:tcPr>
            <w:tcW w:w="2611"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2389"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B71FA1" w:rsidTr="0050742D">
        <w:tc>
          <w:tcPr>
            <w:tcW w:w="2611"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 xml:space="preserve">Вышеуказанные действия, совершенные в </w:t>
            </w:r>
            <w:r w:rsidR="0050742D">
              <w:rPr>
                <w:rFonts w:ascii="Times New Roman" w:hAnsi="Times New Roman"/>
                <w:sz w:val="26"/>
                <w:szCs w:val="26"/>
                <w:lang w:val="ru-RU"/>
              </w:rPr>
              <w:t xml:space="preserve">особо </w:t>
            </w:r>
            <w:r w:rsidRPr="002F02B0">
              <w:rPr>
                <w:rFonts w:ascii="Times New Roman" w:hAnsi="Times New Roman"/>
                <w:sz w:val="26"/>
                <w:szCs w:val="26"/>
                <w:lang w:val="ru-RU"/>
              </w:rPr>
              <w:t>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2389"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bl>
    <w:p w:rsidR="007E2418" w:rsidRDefault="00682E46" w:rsidP="007E2418">
      <w:pPr>
        <w:spacing w:before="100" w:beforeAutospacing="1" w:after="100" w:afterAutospacing="1"/>
        <w:ind w:firstLine="708"/>
        <w:jc w:val="both"/>
        <w:rPr>
          <w:rFonts w:ascii="Times New Roman" w:hAnsi="Times New Roman"/>
          <w:sz w:val="28"/>
          <w:szCs w:val="28"/>
          <w:lang w:val="ru-RU"/>
        </w:rPr>
      </w:pPr>
      <w:r>
        <w:rPr>
          <w:rFonts w:ascii="Times New Roman" w:hAnsi="Times New Roman"/>
          <w:sz w:val="28"/>
          <w:szCs w:val="28"/>
          <w:lang w:val="ru-RU"/>
        </w:rPr>
        <w:t>Если В</w:t>
      </w:r>
      <w:r w:rsidR="00643C2B" w:rsidRPr="00643C2B">
        <w:rPr>
          <w:rFonts w:ascii="Times New Roman" w:hAnsi="Times New Roman"/>
          <w:sz w:val="28"/>
          <w:szCs w:val="28"/>
          <w:lang w:val="ru-RU"/>
        </w:rPr>
        <w:t xml:space="preserve">ы столкнулись </w:t>
      </w:r>
      <w:r w:rsidR="007E2418" w:rsidRPr="00643C2B">
        <w:rPr>
          <w:rFonts w:ascii="Times New Roman" w:hAnsi="Times New Roman"/>
          <w:sz w:val="28"/>
          <w:szCs w:val="28"/>
          <w:lang w:val="ru-RU"/>
        </w:rPr>
        <w:t>с</w:t>
      </w:r>
      <w:r w:rsidR="00643C2B" w:rsidRPr="00643C2B">
        <w:rPr>
          <w:rFonts w:ascii="Times New Roman" w:hAnsi="Times New Roman"/>
          <w:sz w:val="28"/>
          <w:szCs w:val="28"/>
          <w:lang w:val="ru-RU"/>
        </w:rPr>
        <w:t xml:space="preserve"> взяточничеством и произволом любого должностного лица в любо</w:t>
      </w:r>
      <w:r>
        <w:rPr>
          <w:rFonts w:ascii="Times New Roman" w:hAnsi="Times New Roman"/>
          <w:sz w:val="28"/>
          <w:szCs w:val="28"/>
          <w:lang w:val="ru-RU"/>
        </w:rPr>
        <w:t xml:space="preserve">й форме (открытой или скрытой) </w:t>
      </w:r>
      <w:r w:rsidR="00643C2B" w:rsidRPr="00643C2B">
        <w:rPr>
          <w:rFonts w:ascii="Times New Roman" w:hAnsi="Times New Roman"/>
          <w:sz w:val="28"/>
          <w:szCs w:val="28"/>
          <w:lang w:val="ru-RU"/>
        </w:rPr>
        <w:t>необходимо обратиться</w:t>
      </w:r>
      <w:r w:rsidR="007E2418">
        <w:rPr>
          <w:rFonts w:ascii="Times New Roman" w:hAnsi="Times New Roman"/>
          <w:sz w:val="28"/>
          <w:szCs w:val="28"/>
          <w:lang w:val="ru-RU"/>
        </w:rPr>
        <w:t xml:space="preserve">: </w:t>
      </w:r>
    </w:p>
    <w:p w:rsidR="007E2418" w:rsidRPr="007E2418" w:rsidRDefault="007E2418" w:rsidP="007E2418">
      <w:pPr>
        <w:spacing w:before="100" w:beforeAutospacing="1" w:after="100" w:afterAutospacing="1"/>
        <w:jc w:val="both"/>
        <w:rPr>
          <w:rFonts w:ascii="Times New Roman" w:hAnsi="Times New Roman"/>
          <w:sz w:val="28"/>
          <w:szCs w:val="28"/>
          <w:lang w:val="ru-RU"/>
        </w:rPr>
      </w:pPr>
      <w:r>
        <w:rPr>
          <w:rFonts w:ascii="Times New Roman" w:hAnsi="Times New Roman"/>
          <w:sz w:val="28"/>
          <w:szCs w:val="28"/>
          <w:lang w:val="ru-RU"/>
        </w:rPr>
        <w:t xml:space="preserve">УФСБ по Республике Крым и г. Севастополю – телефон доверия </w:t>
      </w:r>
      <w:r w:rsidR="00543287">
        <w:rPr>
          <w:rFonts w:ascii="Times New Roman" w:hAnsi="Times New Roman"/>
          <w:sz w:val="28"/>
          <w:szCs w:val="28"/>
          <w:lang w:val="ru-RU"/>
        </w:rPr>
        <w:t>(</w:t>
      </w:r>
      <w:r w:rsidRPr="007E2418">
        <w:rPr>
          <w:rFonts w:ascii="Times New Roman" w:hAnsi="Times New Roman"/>
          <w:sz w:val="28"/>
          <w:szCs w:val="28"/>
          <w:lang w:val="ru-RU"/>
        </w:rPr>
        <w:t>3652) 771-030</w:t>
      </w:r>
      <w:r>
        <w:rPr>
          <w:rFonts w:ascii="Times New Roman" w:hAnsi="Times New Roman"/>
          <w:sz w:val="28"/>
          <w:szCs w:val="28"/>
          <w:lang w:val="ru-RU"/>
        </w:rPr>
        <w:t>;</w:t>
      </w:r>
    </w:p>
    <w:p w:rsidR="007E2418" w:rsidRPr="007E2418" w:rsidRDefault="007E2418" w:rsidP="007E2418">
      <w:pPr>
        <w:spacing w:before="100" w:beforeAutospacing="1" w:after="100" w:afterAutospacing="1"/>
        <w:jc w:val="both"/>
        <w:rPr>
          <w:rFonts w:ascii="Times New Roman" w:hAnsi="Times New Roman"/>
          <w:sz w:val="28"/>
          <w:szCs w:val="28"/>
          <w:lang w:val="ru-RU"/>
        </w:rPr>
      </w:pPr>
      <w:r>
        <w:rPr>
          <w:rFonts w:ascii="Times New Roman" w:hAnsi="Times New Roman"/>
          <w:sz w:val="28"/>
          <w:szCs w:val="28"/>
          <w:lang w:val="ru-RU"/>
        </w:rPr>
        <w:t xml:space="preserve">МВД по Республике Крым – телефон </w:t>
      </w:r>
      <w:r w:rsidRPr="007E2418">
        <w:rPr>
          <w:rFonts w:ascii="Times New Roman" w:hAnsi="Times New Roman"/>
          <w:sz w:val="28"/>
          <w:szCs w:val="28"/>
          <w:lang w:val="ru-RU"/>
        </w:rPr>
        <w:t xml:space="preserve">доверия </w:t>
      </w:r>
      <w:r w:rsidRPr="007E2418">
        <w:rPr>
          <w:rFonts w:ascii="Times New Roman" w:hAnsi="Times New Roman"/>
          <w:bCs/>
          <w:sz w:val="28"/>
          <w:szCs w:val="28"/>
          <w:lang w:val="ru-RU"/>
        </w:rPr>
        <w:t>8 (800) 733-33-38</w:t>
      </w:r>
      <w:r w:rsidRPr="007E2418">
        <w:rPr>
          <w:rFonts w:ascii="Times New Roman" w:hAnsi="Times New Roman"/>
          <w:sz w:val="28"/>
          <w:szCs w:val="28"/>
        </w:rPr>
        <w:t> </w:t>
      </w:r>
      <w:r w:rsidRPr="007E2418">
        <w:rPr>
          <w:rFonts w:ascii="Times New Roman" w:hAnsi="Times New Roman"/>
          <w:sz w:val="28"/>
          <w:szCs w:val="28"/>
          <w:lang w:val="ru-RU"/>
        </w:rPr>
        <w:t>(со стационарных и мобильных телефонов любых операторов);</w:t>
      </w:r>
      <w:r w:rsidRPr="007E2418">
        <w:rPr>
          <w:rFonts w:ascii="Times New Roman" w:hAnsi="Times New Roman"/>
          <w:sz w:val="28"/>
          <w:szCs w:val="28"/>
        </w:rPr>
        <w:t> </w:t>
      </w:r>
      <w:r w:rsidRPr="007E2418">
        <w:rPr>
          <w:rFonts w:ascii="Times New Roman" w:hAnsi="Times New Roman"/>
          <w:bCs/>
          <w:sz w:val="28"/>
          <w:szCs w:val="28"/>
          <w:lang w:val="ru-RU"/>
        </w:rPr>
        <w:t>(3652)</w:t>
      </w:r>
      <w:r w:rsidRPr="007E2418">
        <w:rPr>
          <w:rFonts w:ascii="Times New Roman" w:hAnsi="Times New Roman"/>
          <w:sz w:val="28"/>
          <w:szCs w:val="28"/>
        </w:rPr>
        <w:t> </w:t>
      </w:r>
      <w:r w:rsidRPr="007E2418">
        <w:rPr>
          <w:rFonts w:ascii="Times New Roman" w:hAnsi="Times New Roman"/>
          <w:bCs/>
          <w:sz w:val="28"/>
          <w:szCs w:val="28"/>
          <w:lang w:val="ru-RU"/>
        </w:rPr>
        <w:t>734-613</w:t>
      </w:r>
      <w:proofErr w:type="gramStart"/>
      <w:r w:rsidRPr="007E2418">
        <w:rPr>
          <w:rFonts w:ascii="Times New Roman" w:hAnsi="Times New Roman"/>
          <w:sz w:val="28"/>
          <w:szCs w:val="28"/>
        </w:rPr>
        <w:t> </w:t>
      </w:r>
      <w:r w:rsidRPr="007E2418">
        <w:rPr>
          <w:rFonts w:ascii="Times New Roman" w:hAnsi="Times New Roman"/>
          <w:sz w:val="28"/>
          <w:szCs w:val="28"/>
          <w:lang w:val="ru-RU"/>
        </w:rPr>
        <w:t>;</w:t>
      </w:r>
      <w:proofErr w:type="gramEnd"/>
    </w:p>
    <w:p w:rsidR="00AE79EB" w:rsidRDefault="007E2418" w:rsidP="007E2418">
      <w:pPr>
        <w:spacing w:before="100" w:beforeAutospacing="1" w:after="100" w:afterAutospacing="1"/>
        <w:jc w:val="both"/>
        <w:rPr>
          <w:rFonts w:ascii="Times New Roman" w:hAnsi="Times New Roman"/>
          <w:sz w:val="28"/>
          <w:szCs w:val="28"/>
          <w:lang w:val="ru-RU"/>
        </w:rPr>
      </w:pPr>
      <w:r>
        <w:rPr>
          <w:rFonts w:ascii="Times New Roman" w:hAnsi="Times New Roman"/>
          <w:sz w:val="28"/>
          <w:szCs w:val="28"/>
          <w:lang w:val="ru-RU"/>
        </w:rPr>
        <w:t>ГСУ СКР по Республике Крым и г. Севастополю</w:t>
      </w:r>
      <w:r w:rsidR="00543287">
        <w:rPr>
          <w:rFonts w:ascii="Times New Roman" w:hAnsi="Times New Roman"/>
          <w:sz w:val="28"/>
          <w:szCs w:val="28"/>
          <w:lang w:val="ru-RU"/>
        </w:rPr>
        <w:t xml:space="preserve"> – телефон доверия </w:t>
      </w:r>
      <w:r w:rsidR="00543287" w:rsidRPr="00543287">
        <w:rPr>
          <w:rFonts w:ascii="Times New Roman" w:hAnsi="Times New Roman"/>
          <w:sz w:val="28"/>
          <w:szCs w:val="28"/>
          <w:lang w:val="ru-RU"/>
        </w:rPr>
        <w:t>(3652) 500-751</w:t>
      </w:r>
      <w:r w:rsidR="00543287">
        <w:rPr>
          <w:rFonts w:ascii="Times New Roman" w:hAnsi="Times New Roman"/>
          <w:sz w:val="28"/>
          <w:szCs w:val="28"/>
          <w:lang w:val="ru-RU"/>
        </w:rPr>
        <w:t>;</w:t>
      </w:r>
    </w:p>
    <w:p w:rsidR="00682E46" w:rsidRDefault="00543287" w:rsidP="00682E46">
      <w:pPr>
        <w:spacing w:before="100" w:beforeAutospacing="1" w:after="100" w:afterAutospacing="1"/>
        <w:jc w:val="both"/>
        <w:rPr>
          <w:rFonts w:ascii="Times New Roman" w:hAnsi="Times New Roman"/>
          <w:sz w:val="28"/>
          <w:szCs w:val="28"/>
          <w:lang w:val="ru-RU"/>
        </w:rPr>
      </w:pPr>
      <w:r w:rsidRPr="00682E46">
        <w:rPr>
          <w:rFonts w:ascii="Times New Roman" w:hAnsi="Times New Roman"/>
          <w:sz w:val="28"/>
          <w:szCs w:val="28"/>
          <w:lang w:val="ru-RU"/>
        </w:rPr>
        <w:t xml:space="preserve">Прокуратура Республики Крым </w:t>
      </w:r>
      <w:r w:rsidR="00682E46">
        <w:rPr>
          <w:rFonts w:ascii="Times New Roman" w:hAnsi="Times New Roman"/>
          <w:sz w:val="28"/>
          <w:szCs w:val="28"/>
          <w:lang w:val="ru-RU"/>
        </w:rPr>
        <w:t>–</w:t>
      </w:r>
      <w:r w:rsidR="00682E46" w:rsidRPr="00682E46">
        <w:rPr>
          <w:rFonts w:ascii="Times New Roman" w:hAnsi="Times New Roman"/>
          <w:sz w:val="28"/>
          <w:szCs w:val="28"/>
          <w:lang w:val="ru-RU"/>
        </w:rPr>
        <w:t xml:space="preserve"> </w:t>
      </w:r>
      <w:hyperlink r:id="rId20" w:history="1">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3652</w:t>
        </w:r>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 xml:space="preserve"> 550-399</w:t>
        </w:r>
      </w:hyperlink>
      <w:r w:rsidR="00682E46" w:rsidRPr="00682E46">
        <w:rPr>
          <w:rFonts w:ascii="Times New Roman" w:hAnsi="Times New Roman"/>
          <w:sz w:val="28"/>
          <w:szCs w:val="28"/>
          <w:lang w:val="ru-RU"/>
        </w:rPr>
        <w:t>,  </w:t>
      </w:r>
      <w:hyperlink r:id="rId21" w:history="1">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3652</w:t>
        </w:r>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 xml:space="preserve"> 550-394</w:t>
        </w:r>
      </w:hyperlink>
      <w:r w:rsidR="00682E46" w:rsidRPr="00682E46">
        <w:rPr>
          <w:rFonts w:ascii="Times New Roman" w:hAnsi="Times New Roman"/>
          <w:sz w:val="28"/>
          <w:szCs w:val="28"/>
          <w:lang w:val="ru-RU"/>
        </w:rPr>
        <w:t>,  </w:t>
      </w:r>
      <w:hyperlink r:id="rId22" w:history="1">
        <w:r w:rsidR="00682E46" w:rsidRPr="00682E46">
          <w:rPr>
            <w:rStyle w:val="a9"/>
            <w:rFonts w:ascii="Times New Roman" w:hAnsi="Times New Roman"/>
            <w:color w:val="auto"/>
            <w:sz w:val="28"/>
            <w:szCs w:val="28"/>
            <w:u w:val="none"/>
            <w:lang w:val="ru-RU"/>
          </w:rPr>
          <w:t xml:space="preserve"> </w:t>
        </w:r>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3652</w:t>
        </w:r>
        <w:r w:rsidR="00682E46">
          <w:rPr>
            <w:rStyle w:val="a9"/>
            <w:rFonts w:ascii="Times New Roman" w:hAnsi="Times New Roman"/>
            <w:color w:val="auto"/>
            <w:sz w:val="28"/>
            <w:szCs w:val="28"/>
            <w:u w:val="none"/>
            <w:lang w:val="ru-RU"/>
          </w:rPr>
          <w:t>)</w:t>
        </w:r>
        <w:r w:rsidR="00682E46" w:rsidRPr="00682E46">
          <w:rPr>
            <w:rStyle w:val="a9"/>
            <w:rFonts w:ascii="Times New Roman" w:hAnsi="Times New Roman"/>
            <w:color w:val="auto"/>
            <w:sz w:val="28"/>
            <w:szCs w:val="28"/>
            <w:u w:val="none"/>
            <w:lang w:val="ru-RU"/>
          </w:rPr>
          <w:t xml:space="preserve"> 550-347</w:t>
        </w:r>
      </w:hyperlink>
      <w:r w:rsidR="00682E46">
        <w:rPr>
          <w:rFonts w:ascii="Times New Roman" w:hAnsi="Times New Roman"/>
          <w:sz w:val="28"/>
          <w:szCs w:val="28"/>
          <w:lang w:val="ru-RU"/>
        </w:rPr>
        <w:t xml:space="preserve">. </w:t>
      </w:r>
    </w:p>
    <w:p w:rsidR="00682E46" w:rsidRPr="00682E46" w:rsidRDefault="00682E46" w:rsidP="00682E46">
      <w:pPr>
        <w:spacing w:before="100" w:beforeAutospacing="1" w:after="100" w:afterAutospacing="1"/>
        <w:ind w:firstLine="708"/>
        <w:jc w:val="both"/>
        <w:rPr>
          <w:rFonts w:ascii="Times New Roman" w:hAnsi="Times New Roman"/>
          <w:sz w:val="28"/>
          <w:szCs w:val="28"/>
          <w:lang w:val="ru-RU"/>
        </w:rPr>
      </w:pPr>
      <w:r>
        <w:rPr>
          <w:rFonts w:ascii="Times New Roman" w:hAnsi="Times New Roman"/>
          <w:sz w:val="28"/>
          <w:szCs w:val="28"/>
          <w:lang w:val="ru-RU"/>
        </w:rPr>
        <w:t xml:space="preserve">По вопросам деятельности Министерства юстиции Республики Крым и его структурных подразделений Вы можете обратиться по следующим номерам телефонов:  </w:t>
      </w:r>
    </w:p>
    <w:p w:rsidR="00682E46" w:rsidRPr="00682E46" w:rsidRDefault="00682E46" w:rsidP="00682E46">
      <w:pPr>
        <w:spacing w:before="100" w:beforeAutospacing="1" w:after="100" w:afterAutospacing="1"/>
        <w:jc w:val="both"/>
        <w:rPr>
          <w:rFonts w:ascii="Times New Roman" w:hAnsi="Times New Roman"/>
          <w:sz w:val="28"/>
          <w:szCs w:val="28"/>
          <w:lang w:val="ru-RU"/>
        </w:rPr>
      </w:pPr>
      <w:r>
        <w:rPr>
          <w:rFonts w:ascii="Times New Roman" w:hAnsi="Times New Roman"/>
          <w:sz w:val="28"/>
          <w:szCs w:val="28"/>
          <w:lang w:val="ru-RU"/>
        </w:rPr>
        <w:t xml:space="preserve">1. </w:t>
      </w:r>
      <w:r w:rsidRPr="00682E46">
        <w:rPr>
          <w:rFonts w:ascii="Times New Roman" w:hAnsi="Times New Roman"/>
          <w:sz w:val="28"/>
          <w:szCs w:val="28"/>
          <w:lang w:val="ru-RU"/>
        </w:rPr>
        <w:t>Общие вопросы - (3652) 52-88-23</w:t>
      </w:r>
    </w:p>
    <w:p w:rsidR="00682E46" w:rsidRPr="00682E46" w:rsidRDefault="00682E46" w:rsidP="00682E46">
      <w:pPr>
        <w:spacing w:before="100" w:beforeAutospacing="1" w:after="100" w:afterAutospacing="1"/>
        <w:jc w:val="both"/>
        <w:rPr>
          <w:rFonts w:ascii="Times New Roman" w:hAnsi="Times New Roman"/>
          <w:sz w:val="28"/>
          <w:szCs w:val="28"/>
          <w:lang w:val="ru-RU"/>
        </w:rPr>
      </w:pPr>
      <w:r w:rsidRPr="00682E46">
        <w:rPr>
          <w:rFonts w:ascii="Times New Roman" w:hAnsi="Times New Roman"/>
          <w:sz w:val="28"/>
          <w:szCs w:val="28"/>
          <w:lang w:val="ru-RU"/>
        </w:rPr>
        <w:t>2. По вопросам государственной регистрации актов гражданского состояния - (3652) 52-88-26</w:t>
      </w:r>
    </w:p>
    <w:p w:rsidR="00682E46" w:rsidRPr="00682E46" w:rsidRDefault="00682E46" w:rsidP="00682E46">
      <w:pPr>
        <w:spacing w:before="100" w:beforeAutospacing="1" w:after="100" w:afterAutospacing="1"/>
        <w:jc w:val="both"/>
        <w:rPr>
          <w:rFonts w:ascii="Times New Roman" w:hAnsi="Times New Roman"/>
          <w:sz w:val="28"/>
          <w:szCs w:val="28"/>
          <w:lang w:val="ru-RU"/>
        </w:rPr>
      </w:pPr>
      <w:r w:rsidRPr="00682E46">
        <w:rPr>
          <w:rFonts w:ascii="Times New Roman" w:hAnsi="Times New Roman"/>
          <w:sz w:val="28"/>
          <w:szCs w:val="28"/>
          <w:lang w:val="ru-RU"/>
        </w:rPr>
        <w:t>3. По вопросам организации оказания бесплатной юридической помощи - (3652) 52-88-45</w:t>
      </w:r>
    </w:p>
    <w:p w:rsidR="00AE79EB" w:rsidRDefault="00AE79EB" w:rsidP="00D16F44">
      <w:pPr>
        <w:spacing w:before="100" w:beforeAutospacing="1" w:after="100" w:afterAutospacing="1"/>
        <w:jc w:val="both"/>
        <w:rPr>
          <w:rFonts w:ascii="Times New Roman" w:hAnsi="Times New Roman"/>
          <w:sz w:val="20"/>
          <w:szCs w:val="20"/>
          <w:lang w:val="ru-RU"/>
        </w:rPr>
      </w:pPr>
    </w:p>
    <w:p w:rsidR="00AE79EB" w:rsidRDefault="00AE79EB" w:rsidP="00942346">
      <w:pPr>
        <w:spacing w:before="100" w:beforeAutospacing="1" w:after="100" w:afterAutospacing="1"/>
        <w:jc w:val="center"/>
        <w:rPr>
          <w:rFonts w:ascii="Times New Roman" w:hAnsi="Times New Roman"/>
          <w:sz w:val="20"/>
          <w:szCs w:val="20"/>
          <w:lang w:val="ru-RU"/>
        </w:rPr>
      </w:pPr>
    </w:p>
    <w:sectPr w:rsidR="00AE79EB" w:rsidSect="00D366B4">
      <w:footerReference w:type="default" r:id="rId23"/>
      <w:pgSz w:w="16838" w:h="11906" w:orient="landscape" w:code="9"/>
      <w:pgMar w:top="567" w:right="567" w:bottom="45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746" w:rsidRDefault="00FA3746" w:rsidP="00F13AF5">
      <w:r>
        <w:separator/>
      </w:r>
    </w:p>
  </w:endnote>
  <w:endnote w:type="continuationSeparator" w:id="0">
    <w:p w:rsidR="00FA3746" w:rsidRDefault="00FA3746" w:rsidP="00F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75936"/>
      <w:docPartObj>
        <w:docPartGallery w:val="Page Numbers (Bottom of Page)"/>
        <w:docPartUnique/>
      </w:docPartObj>
    </w:sdtPr>
    <w:sdtEndPr>
      <w:rPr>
        <w:rFonts w:ascii="Times New Roman" w:hAnsi="Times New Roman"/>
      </w:rPr>
    </w:sdtEndPr>
    <w:sdtContent>
      <w:p w:rsidR="00B71FA1" w:rsidRDefault="00B71FA1">
        <w:pPr>
          <w:pStyle w:val="ac"/>
          <w:jc w:val="center"/>
        </w:pPr>
        <w:r w:rsidRPr="00635F53">
          <w:rPr>
            <w:rFonts w:ascii="Times New Roman" w:hAnsi="Times New Roman"/>
          </w:rPr>
          <w:fldChar w:fldCharType="begin"/>
        </w:r>
        <w:r w:rsidRPr="00635F53">
          <w:rPr>
            <w:rFonts w:ascii="Times New Roman" w:hAnsi="Times New Roman"/>
          </w:rPr>
          <w:instrText xml:space="preserve"> PAGE   \* MERGEFORMAT </w:instrText>
        </w:r>
        <w:r w:rsidRPr="00635F53">
          <w:rPr>
            <w:rFonts w:ascii="Times New Roman" w:hAnsi="Times New Roman"/>
          </w:rPr>
          <w:fldChar w:fldCharType="separate"/>
        </w:r>
        <w:r w:rsidR="009D2AEB">
          <w:rPr>
            <w:rFonts w:ascii="Times New Roman" w:hAnsi="Times New Roman"/>
            <w:noProof/>
          </w:rPr>
          <w:t>20</w:t>
        </w:r>
        <w:r w:rsidRPr="00635F53">
          <w:rPr>
            <w:rFonts w:ascii="Times New Roman" w:hAnsi="Times New Roman"/>
          </w:rPr>
          <w:fldChar w:fldCharType="end"/>
        </w:r>
      </w:p>
    </w:sdtContent>
  </w:sdt>
  <w:p w:rsidR="00B71FA1" w:rsidRDefault="00B71FA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746" w:rsidRDefault="00FA3746" w:rsidP="00F13AF5">
      <w:r>
        <w:separator/>
      </w:r>
    </w:p>
  </w:footnote>
  <w:footnote w:type="continuationSeparator" w:id="0">
    <w:p w:rsidR="00FA3746" w:rsidRDefault="00FA3746" w:rsidP="00F13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CA6D51"/>
    <w:multiLevelType w:val="hybridMultilevel"/>
    <w:tmpl w:val="F274F460"/>
    <w:lvl w:ilvl="0" w:tplc="6F3CCF50">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BF60F0"/>
    <w:multiLevelType w:val="hybridMultilevel"/>
    <w:tmpl w:val="4E14E4E8"/>
    <w:lvl w:ilvl="0" w:tplc="6F3CCF50">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1"/>
  </w:num>
  <w:num w:numId="3">
    <w:abstractNumId w:val="7"/>
  </w:num>
  <w:num w:numId="4">
    <w:abstractNumId w:val="5"/>
  </w:num>
  <w:num w:numId="5">
    <w:abstractNumId w:val="13"/>
  </w:num>
  <w:num w:numId="6">
    <w:abstractNumId w:val="4"/>
  </w:num>
  <w:num w:numId="7">
    <w:abstractNumId w:val="12"/>
  </w:num>
  <w:num w:numId="8">
    <w:abstractNumId w:val="1"/>
  </w:num>
  <w:num w:numId="9">
    <w:abstractNumId w:val="10"/>
  </w:num>
  <w:num w:numId="10">
    <w:abstractNumId w:val="6"/>
  </w:num>
  <w:num w:numId="11">
    <w:abstractNumId w:val="9"/>
  </w:num>
  <w:num w:numId="12">
    <w:abstractNumId w:val="2"/>
  </w:num>
  <w:num w:numId="13">
    <w:abstractNumId w:val="3"/>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A02"/>
    <w:rsid w:val="0001331E"/>
    <w:rsid w:val="0001484A"/>
    <w:rsid w:val="00015BA7"/>
    <w:rsid w:val="000222BA"/>
    <w:rsid w:val="00031CF0"/>
    <w:rsid w:val="000347E4"/>
    <w:rsid w:val="00040BA6"/>
    <w:rsid w:val="00042088"/>
    <w:rsid w:val="00043A62"/>
    <w:rsid w:val="0004732E"/>
    <w:rsid w:val="000524C5"/>
    <w:rsid w:val="00056130"/>
    <w:rsid w:val="00056835"/>
    <w:rsid w:val="00056FA2"/>
    <w:rsid w:val="00065833"/>
    <w:rsid w:val="000803AC"/>
    <w:rsid w:val="00082E44"/>
    <w:rsid w:val="00084F12"/>
    <w:rsid w:val="00086E34"/>
    <w:rsid w:val="000905C4"/>
    <w:rsid w:val="000B364C"/>
    <w:rsid w:val="000B4C28"/>
    <w:rsid w:val="000C331D"/>
    <w:rsid w:val="000C4F76"/>
    <w:rsid w:val="000C7D89"/>
    <w:rsid w:val="000D149C"/>
    <w:rsid w:val="000D1822"/>
    <w:rsid w:val="000D2106"/>
    <w:rsid w:val="000D2CFA"/>
    <w:rsid w:val="000F2810"/>
    <w:rsid w:val="000F4380"/>
    <w:rsid w:val="000F583F"/>
    <w:rsid w:val="0010174E"/>
    <w:rsid w:val="001035D6"/>
    <w:rsid w:val="00105925"/>
    <w:rsid w:val="001311B7"/>
    <w:rsid w:val="00132E39"/>
    <w:rsid w:val="00142E14"/>
    <w:rsid w:val="00143454"/>
    <w:rsid w:val="00156FAD"/>
    <w:rsid w:val="00160FA2"/>
    <w:rsid w:val="001674A2"/>
    <w:rsid w:val="00171CA5"/>
    <w:rsid w:val="00172072"/>
    <w:rsid w:val="001870E1"/>
    <w:rsid w:val="001913BD"/>
    <w:rsid w:val="00192C1D"/>
    <w:rsid w:val="001940AD"/>
    <w:rsid w:val="001A137C"/>
    <w:rsid w:val="001A5ADD"/>
    <w:rsid w:val="001A61C1"/>
    <w:rsid w:val="001B02E0"/>
    <w:rsid w:val="001B5889"/>
    <w:rsid w:val="001B6D09"/>
    <w:rsid w:val="001B7C7E"/>
    <w:rsid w:val="001C048A"/>
    <w:rsid w:val="001C69ED"/>
    <w:rsid w:val="001C7670"/>
    <w:rsid w:val="001D4FD6"/>
    <w:rsid w:val="001E25C8"/>
    <w:rsid w:val="001E77E5"/>
    <w:rsid w:val="00201A1B"/>
    <w:rsid w:val="002066C9"/>
    <w:rsid w:val="00207E98"/>
    <w:rsid w:val="002100B4"/>
    <w:rsid w:val="00211062"/>
    <w:rsid w:val="002237AA"/>
    <w:rsid w:val="00226249"/>
    <w:rsid w:val="00226B70"/>
    <w:rsid w:val="00227063"/>
    <w:rsid w:val="00240F9E"/>
    <w:rsid w:val="0024356E"/>
    <w:rsid w:val="0024474C"/>
    <w:rsid w:val="00255F38"/>
    <w:rsid w:val="00262FED"/>
    <w:rsid w:val="002753CC"/>
    <w:rsid w:val="0027553E"/>
    <w:rsid w:val="00284B4A"/>
    <w:rsid w:val="00284E84"/>
    <w:rsid w:val="0029469F"/>
    <w:rsid w:val="002972A3"/>
    <w:rsid w:val="002975B0"/>
    <w:rsid w:val="002A1B7A"/>
    <w:rsid w:val="002A2EA4"/>
    <w:rsid w:val="002A33C6"/>
    <w:rsid w:val="002A5DB5"/>
    <w:rsid w:val="002B1BBB"/>
    <w:rsid w:val="002C57A5"/>
    <w:rsid w:val="002C59E8"/>
    <w:rsid w:val="002C7870"/>
    <w:rsid w:val="002D1544"/>
    <w:rsid w:val="002D22A7"/>
    <w:rsid w:val="002D4215"/>
    <w:rsid w:val="002D6C27"/>
    <w:rsid w:val="002E0550"/>
    <w:rsid w:val="002E0990"/>
    <w:rsid w:val="002E1484"/>
    <w:rsid w:val="002E14E3"/>
    <w:rsid w:val="002E231F"/>
    <w:rsid w:val="002E3537"/>
    <w:rsid w:val="002E6E7C"/>
    <w:rsid w:val="002F02B0"/>
    <w:rsid w:val="002F2432"/>
    <w:rsid w:val="002F534C"/>
    <w:rsid w:val="00306C0D"/>
    <w:rsid w:val="003117BA"/>
    <w:rsid w:val="003203A4"/>
    <w:rsid w:val="00323158"/>
    <w:rsid w:val="00327FAF"/>
    <w:rsid w:val="00332E14"/>
    <w:rsid w:val="00335685"/>
    <w:rsid w:val="00337A83"/>
    <w:rsid w:val="00346C3D"/>
    <w:rsid w:val="00347B77"/>
    <w:rsid w:val="0035026E"/>
    <w:rsid w:val="0035584D"/>
    <w:rsid w:val="0035606B"/>
    <w:rsid w:val="00363016"/>
    <w:rsid w:val="00365735"/>
    <w:rsid w:val="003745F1"/>
    <w:rsid w:val="00376925"/>
    <w:rsid w:val="00377F93"/>
    <w:rsid w:val="0038176E"/>
    <w:rsid w:val="003A09A4"/>
    <w:rsid w:val="003A6255"/>
    <w:rsid w:val="003B1F97"/>
    <w:rsid w:val="003B2E3F"/>
    <w:rsid w:val="003B3FCD"/>
    <w:rsid w:val="003B5E5A"/>
    <w:rsid w:val="003C0317"/>
    <w:rsid w:val="003C2472"/>
    <w:rsid w:val="003C266D"/>
    <w:rsid w:val="003C3841"/>
    <w:rsid w:val="003C4B1B"/>
    <w:rsid w:val="003D07F8"/>
    <w:rsid w:val="003D0E09"/>
    <w:rsid w:val="003D49F9"/>
    <w:rsid w:val="003E23F2"/>
    <w:rsid w:val="003E4EAC"/>
    <w:rsid w:val="003E5F56"/>
    <w:rsid w:val="003F5C18"/>
    <w:rsid w:val="00401EE8"/>
    <w:rsid w:val="00403604"/>
    <w:rsid w:val="00416DC5"/>
    <w:rsid w:val="00416F5C"/>
    <w:rsid w:val="00417BF8"/>
    <w:rsid w:val="00422E3B"/>
    <w:rsid w:val="00425176"/>
    <w:rsid w:val="0042585D"/>
    <w:rsid w:val="00426B92"/>
    <w:rsid w:val="004353D4"/>
    <w:rsid w:val="00442E93"/>
    <w:rsid w:val="00452428"/>
    <w:rsid w:val="0046125A"/>
    <w:rsid w:val="004661D4"/>
    <w:rsid w:val="00467C8A"/>
    <w:rsid w:val="00471273"/>
    <w:rsid w:val="0047728C"/>
    <w:rsid w:val="004847A6"/>
    <w:rsid w:val="00484903"/>
    <w:rsid w:val="004859AA"/>
    <w:rsid w:val="00491E20"/>
    <w:rsid w:val="00494D99"/>
    <w:rsid w:val="004957DC"/>
    <w:rsid w:val="00495E35"/>
    <w:rsid w:val="004966D5"/>
    <w:rsid w:val="004A0469"/>
    <w:rsid w:val="004A0869"/>
    <w:rsid w:val="004A127D"/>
    <w:rsid w:val="004A4A51"/>
    <w:rsid w:val="004B01B1"/>
    <w:rsid w:val="004B569A"/>
    <w:rsid w:val="004B5E92"/>
    <w:rsid w:val="004C3BAA"/>
    <w:rsid w:val="004C4E2F"/>
    <w:rsid w:val="004D6662"/>
    <w:rsid w:val="004D69AA"/>
    <w:rsid w:val="004E0981"/>
    <w:rsid w:val="004E0F6E"/>
    <w:rsid w:val="004E1A46"/>
    <w:rsid w:val="004E58EC"/>
    <w:rsid w:val="004E750E"/>
    <w:rsid w:val="004F2856"/>
    <w:rsid w:val="00500EB4"/>
    <w:rsid w:val="0050742D"/>
    <w:rsid w:val="00510997"/>
    <w:rsid w:val="00515571"/>
    <w:rsid w:val="00515E1C"/>
    <w:rsid w:val="00517A77"/>
    <w:rsid w:val="0052699A"/>
    <w:rsid w:val="00526C1B"/>
    <w:rsid w:val="0053011B"/>
    <w:rsid w:val="00533504"/>
    <w:rsid w:val="005354DA"/>
    <w:rsid w:val="00541080"/>
    <w:rsid w:val="0054237E"/>
    <w:rsid w:val="00543287"/>
    <w:rsid w:val="00544A7F"/>
    <w:rsid w:val="005451FA"/>
    <w:rsid w:val="00556BA1"/>
    <w:rsid w:val="00562667"/>
    <w:rsid w:val="00563A0A"/>
    <w:rsid w:val="00565D54"/>
    <w:rsid w:val="00567538"/>
    <w:rsid w:val="00567B17"/>
    <w:rsid w:val="00583088"/>
    <w:rsid w:val="00583DFE"/>
    <w:rsid w:val="0059373C"/>
    <w:rsid w:val="005A319C"/>
    <w:rsid w:val="005B483B"/>
    <w:rsid w:val="005B5189"/>
    <w:rsid w:val="005B61F2"/>
    <w:rsid w:val="005C765D"/>
    <w:rsid w:val="005D2A2F"/>
    <w:rsid w:val="005E504B"/>
    <w:rsid w:val="005E5F4E"/>
    <w:rsid w:val="005F21B7"/>
    <w:rsid w:val="005F6787"/>
    <w:rsid w:val="00603FDF"/>
    <w:rsid w:val="00605D80"/>
    <w:rsid w:val="00614E2A"/>
    <w:rsid w:val="00620E08"/>
    <w:rsid w:val="00625BE6"/>
    <w:rsid w:val="00626856"/>
    <w:rsid w:val="00626FE0"/>
    <w:rsid w:val="006350DF"/>
    <w:rsid w:val="00635F53"/>
    <w:rsid w:val="00640AFE"/>
    <w:rsid w:val="00641FA6"/>
    <w:rsid w:val="00643C2B"/>
    <w:rsid w:val="0064495A"/>
    <w:rsid w:val="006537AE"/>
    <w:rsid w:val="006537E4"/>
    <w:rsid w:val="00656973"/>
    <w:rsid w:val="006660C1"/>
    <w:rsid w:val="00670CF5"/>
    <w:rsid w:val="00671E74"/>
    <w:rsid w:val="00673E5E"/>
    <w:rsid w:val="00675EF9"/>
    <w:rsid w:val="00676373"/>
    <w:rsid w:val="00676D32"/>
    <w:rsid w:val="00677505"/>
    <w:rsid w:val="00682E46"/>
    <w:rsid w:val="006845F5"/>
    <w:rsid w:val="006A1A0B"/>
    <w:rsid w:val="006B07DA"/>
    <w:rsid w:val="006B13CC"/>
    <w:rsid w:val="006B57E6"/>
    <w:rsid w:val="006B62B1"/>
    <w:rsid w:val="006B7EF7"/>
    <w:rsid w:val="006C2070"/>
    <w:rsid w:val="006C217D"/>
    <w:rsid w:val="006C5891"/>
    <w:rsid w:val="006C5A9E"/>
    <w:rsid w:val="006D1F08"/>
    <w:rsid w:val="006E39DE"/>
    <w:rsid w:val="006E4500"/>
    <w:rsid w:val="006E4BE6"/>
    <w:rsid w:val="006E6784"/>
    <w:rsid w:val="006F5473"/>
    <w:rsid w:val="006F6ABE"/>
    <w:rsid w:val="00704FBD"/>
    <w:rsid w:val="00726FEC"/>
    <w:rsid w:val="00727699"/>
    <w:rsid w:val="00731161"/>
    <w:rsid w:val="0074009B"/>
    <w:rsid w:val="00744B1F"/>
    <w:rsid w:val="007524AA"/>
    <w:rsid w:val="0075769C"/>
    <w:rsid w:val="00775757"/>
    <w:rsid w:val="00775BE1"/>
    <w:rsid w:val="007762B8"/>
    <w:rsid w:val="007773A3"/>
    <w:rsid w:val="0078674A"/>
    <w:rsid w:val="0079003E"/>
    <w:rsid w:val="00793DEC"/>
    <w:rsid w:val="007A017F"/>
    <w:rsid w:val="007A13FE"/>
    <w:rsid w:val="007A3D75"/>
    <w:rsid w:val="007B07D7"/>
    <w:rsid w:val="007B5F10"/>
    <w:rsid w:val="007C6F1A"/>
    <w:rsid w:val="007D52FB"/>
    <w:rsid w:val="007D5844"/>
    <w:rsid w:val="007E2418"/>
    <w:rsid w:val="007E399C"/>
    <w:rsid w:val="007F158F"/>
    <w:rsid w:val="007F78F0"/>
    <w:rsid w:val="00800B55"/>
    <w:rsid w:val="00800CE3"/>
    <w:rsid w:val="008059A9"/>
    <w:rsid w:val="00806E73"/>
    <w:rsid w:val="00820EC4"/>
    <w:rsid w:val="00823F44"/>
    <w:rsid w:val="0082412B"/>
    <w:rsid w:val="00825A02"/>
    <w:rsid w:val="008354CA"/>
    <w:rsid w:val="00837537"/>
    <w:rsid w:val="00841672"/>
    <w:rsid w:val="008515C4"/>
    <w:rsid w:val="0086649E"/>
    <w:rsid w:val="0086742A"/>
    <w:rsid w:val="00871CF4"/>
    <w:rsid w:val="00875AF8"/>
    <w:rsid w:val="0087639E"/>
    <w:rsid w:val="00877A6F"/>
    <w:rsid w:val="008841B0"/>
    <w:rsid w:val="008A093B"/>
    <w:rsid w:val="008A0C78"/>
    <w:rsid w:val="008A0F8E"/>
    <w:rsid w:val="008B04D4"/>
    <w:rsid w:val="008B6EAD"/>
    <w:rsid w:val="008B746B"/>
    <w:rsid w:val="008C3A22"/>
    <w:rsid w:val="008D02CB"/>
    <w:rsid w:val="008D6556"/>
    <w:rsid w:val="008E1BF8"/>
    <w:rsid w:val="008E3124"/>
    <w:rsid w:val="008F020C"/>
    <w:rsid w:val="008F5E44"/>
    <w:rsid w:val="00900417"/>
    <w:rsid w:val="00905135"/>
    <w:rsid w:val="00907EB7"/>
    <w:rsid w:val="00912AD7"/>
    <w:rsid w:val="00913F8F"/>
    <w:rsid w:val="009200B8"/>
    <w:rsid w:val="00941C2E"/>
    <w:rsid w:val="00942346"/>
    <w:rsid w:val="009525F3"/>
    <w:rsid w:val="00954233"/>
    <w:rsid w:val="00964E62"/>
    <w:rsid w:val="00975041"/>
    <w:rsid w:val="009758C7"/>
    <w:rsid w:val="0097625F"/>
    <w:rsid w:val="00980725"/>
    <w:rsid w:val="00985F8C"/>
    <w:rsid w:val="00990BD2"/>
    <w:rsid w:val="0099245C"/>
    <w:rsid w:val="00993194"/>
    <w:rsid w:val="009956B0"/>
    <w:rsid w:val="009A0338"/>
    <w:rsid w:val="009A3174"/>
    <w:rsid w:val="009A5BFA"/>
    <w:rsid w:val="009B0A24"/>
    <w:rsid w:val="009B222B"/>
    <w:rsid w:val="009B659F"/>
    <w:rsid w:val="009B7562"/>
    <w:rsid w:val="009C1246"/>
    <w:rsid w:val="009C7274"/>
    <w:rsid w:val="009C7E82"/>
    <w:rsid w:val="009D2AEB"/>
    <w:rsid w:val="009D7D97"/>
    <w:rsid w:val="009E22AF"/>
    <w:rsid w:val="009F3448"/>
    <w:rsid w:val="009F345F"/>
    <w:rsid w:val="00A0161C"/>
    <w:rsid w:val="00A01B30"/>
    <w:rsid w:val="00A04957"/>
    <w:rsid w:val="00A04D64"/>
    <w:rsid w:val="00A06240"/>
    <w:rsid w:val="00A0746A"/>
    <w:rsid w:val="00A2180D"/>
    <w:rsid w:val="00A2790D"/>
    <w:rsid w:val="00A3418F"/>
    <w:rsid w:val="00A406A9"/>
    <w:rsid w:val="00A42458"/>
    <w:rsid w:val="00A43213"/>
    <w:rsid w:val="00A44727"/>
    <w:rsid w:val="00A460B6"/>
    <w:rsid w:val="00A547E5"/>
    <w:rsid w:val="00A56F90"/>
    <w:rsid w:val="00A61BFD"/>
    <w:rsid w:val="00A71D15"/>
    <w:rsid w:val="00A76234"/>
    <w:rsid w:val="00A76533"/>
    <w:rsid w:val="00A76C3D"/>
    <w:rsid w:val="00A824C3"/>
    <w:rsid w:val="00A83C09"/>
    <w:rsid w:val="00AA2A46"/>
    <w:rsid w:val="00AA2FFE"/>
    <w:rsid w:val="00AA50BA"/>
    <w:rsid w:val="00AB0F31"/>
    <w:rsid w:val="00AB12B0"/>
    <w:rsid w:val="00AB46A2"/>
    <w:rsid w:val="00AB6324"/>
    <w:rsid w:val="00AC038A"/>
    <w:rsid w:val="00AC0B01"/>
    <w:rsid w:val="00AC2698"/>
    <w:rsid w:val="00AE0AD1"/>
    <w:rsid w:val="00AE2091"/>
    <w:rsid w:val="00AE2A8B"/>
    <w:rsid w:val="00AE3E40"/>
    <w:rsid w:val="00AE50DD"/>
    <w:rsid w:val="00AE79EB"/>
    <w:rsid w:val="00AF20C8"/>
    <w:rsid w:val="00AF3DE6"/>
    <w:rsid w:val="00B04379"/>
    <w:rsid w:val="00B0576B"/>
    <w:rsid w:val="00B104D0"/>
    <w:rsid w:val="00B1229C"/>
    <w:rsid w:val="00B232F7"/>
    <w:rsid w:val="00B31046"/>
    <w:rsid w:val="00B3434F"/>
    <w:rsid w:val="00B34A94"/>
    <w:rsid w:val="00B37E20"/>
    <w:rsid w:val="00B50C37"/>
    <w:rsid w:val="00B51C16"/>
    <w:rsid w:val="00B61D1C"/>
    <w:rsid w:val="00B62CFB"/>
    <w:rsid w:val="00B639CD"/>
    <w:rsid w:val="00B6500A"/>
    <w:rsid w:val="00B71FA1"/>
    <w:rsid w:val="00B8296C"/>
    <w:rsid w:val="00B860D7"/>
    <w:rsid w:val="00B86797"/>
    <w:rsid w:val="00B970D1"/>
    <w:rsid w:val="00BA3C3E"/>
    <w:rsid w:val="00BA770D"/>
    <w:rsid w:val="00BC273D"/>
    <w:rsid w:val="00BC278A"/>
    <w:rsid w:val="00BC3879"/>
    <w:rsid w:val="00BC4CBC"/>
    <w:rsid w:val="00BC631C"/>
    <w:rsid w:val="00BC7D35"/>
    <w:rsid w:val="00BE2A0C"/>
    <w:rsid w:val="00BE446E"/>
    <w:rsid w:val="00BF18D9"/>
    <w:rsid w:val="00BF398A"/>
    <w:rsid w:val="00BF473B"/>
    <w:rsid w:val="00C014F5"/>
    <w:rsid w:val="00C03108"/>
    <w:rsid w:val="00C0565F"/>
    <w:rsid w:val="00C07BDF"/>
    <w:rsid w:val="00C07D90"/>
    <w:rsid w:val="00C15EEC"/>
    <w:rsid w:val="00C22F55"/>
    <w:rsid w:val="00C22F91"/>
    <w:rsid w:val="00C4081F"/>
    <w:rsid w:val="00C4093F"/>
    <w:rsid w:val="00C44CED"/>
    <w:rsid w:val="00C453E2"/>
    <w:rsid w:val="00C46287"/>
    <w:rsid w:val="00C465F5"/>
    <w:rsid w:val="00C61A83"/>
    <w:rsid w:val="00C722F8"/>
    <w:rsid w:val="00CA0C1D"/>
    <w:rsid w:val="00CA7E0C"/>
    <w:rsid w:val="00CB2D35"/>
    <w:rsid w:val="00CB458F"/>
    <w:rsid w:val="00CB46D2"/>
    <w:rsid w:val="00CD0999"/>
    <w:rsid w:val="00CD273B"/>
    <w:rsid w:val="00CD5E19"/>
    <w:rsid w:val="00CD7B9E"/>
    <w:rsid w:val="00CF0A5D"/>
    <w:rsid w:val="00CF0F8E"/>
    <w:rsid w:val="00D01A90"/>
    <w:rsid w:val="00D02154"/>
    <w:rsid w:val="00D03912"/>
    <w:rsid w:val="00D1120B"/>
    <w:rsid w:val="00D11E41"/>
    <w:rsid w:val="00D123E0"/>
    <w:rsid w:val="00D155A1"/>
    <w:rsid w:val="00D16F44"/>
    <w:rsid w:val="00D17C83"/>
    <w:rsid w:val="00D33C9A"/>
    <w:rsid w:val="00D33CC8"/>
    <w:rsid w:val="00D366B4"/>
    <w:rsid w:val="00D36AC6"/>
    <w:rsid w:val="00D40614"/>
    <w:rsid w:val="00D448C4"/>
    <w:rsid w:val="00D453D1"/>
    <w:rsid w:val="00D47BDA"/>
    <w:rsid w:val="00D5275C"/>
    <w:rsid w:val="00D562DB"/>
    <w:rsid w:val="00D5752D"/>
    <w:rsid w:val="00D61DBC"/>
    <w:rsid w:val="00D62E8B"/>
    <w:rsid w:val="00D73EAD"/>
    <w:rsid w:val="00D773E5"/>
    <w:rsid w:val="00D80C6B"/>
    <w:rsid w:val="00D859E6"/>
    <w:rsid w:val="00D85BE5"/>
    <w:rsid w:val="00D91F1C"/>
    <w:rsid w:val="00D936A6"/>
    <w:rsid w:val="00DA2C76"/>
    <w:rsid w:val="00DA3F93"/>
    <w:rsid w:val="00DA41A0"/>
    <w:rsid w:val="00DB2773"/>
    <w:rsid w:val="00DB7324"/>
    <w:rsid w:val="00DB759C"/>
    <w:rsid w:val="00DC0DEA"/>
    <w:rsid w:val="00DC2A8F"/>
    <w:rsid w:val="00DD080F"/>
    <w:rsid w:val="00DD5A7A"/>
    <w:rsid w:val="00DD7210"/>
    <w:rsid w:val="00DE1765"/>
    <w:rsid w:val="00DE6797"/>
    <w:rsid w:val="00DF4C19"/>
    <w:rsid w:val="00DF7F2E"/>
    <w:rsid w:val="00E01092"/>
    <w:rsid w:val="00E03BF1"/>
    <w:rsid w:val="00E04D43"/>
    <w:rsid w:val="00E074F2"/>
    <w:rsid w:val="00E26280"/>
    <w:rsid w:val="00E31ADD"/>
    <w:rsid w:val="00E356EB"/>
    <w:rsid w:val="00E527C5"/>
    <w:rsid w:val="00E5378E"/>
    <w:rsid w:val="00E54218"/>
    <w:rsid w:val="00E5618F"/>
    <w:rsid w:val="00E56379"/>
    <w:rsid w:val="00E61290"/>
    <w:rsid w:val="00E614D7"/>
    <w:rsid w:val="00E62851"/>
    <w:rsid w:val="00E7552F"/>
    <w:rsid w:val="00E77222"/>
    <w:rsid w:val="00E77EFB"/>
    <w:rsid w:val="00E81F97"/>
    <w:rsid w:val="00E847AD"/>
    <w:rsid w:val="00E87499"/>
    <w:rsid w:val="00E9070C"/>
    <w:rsid w:val="00E91694"/>
    <w:rsid w:val="00EA2F7B"/>
    <w:rsid w:val="00EB2E1D"/>
    <w:rsid w:val="00EC6DDB"/>
    <w:rsid w:val="00EC758B"/>
    <w:rsid w:val="00ED3AB6"/>
    <w:rsid w:val="00EF1C4D"/>
    <w:rsid w:val="00EF46BB"/>
    <w:rsid w:val="00F0128F"/>
    <w:rsid w:val="00F074D4"/>
    <w:rsid w:val="00F10104"/>
    <w:rsid w:val="00F10345"/>
    <w:rsid w:val="00F121A4"/>
    <w:rsid w:val="00F13AF5"/>
    <w:rsid w:val="00F16F1D"/>
    <w:rsid w:val="00F23421"/>
    <w:rsid w:val="00F257A7"/>
    <w:rsid w:val="00F31503"/>
    <w:rsid w:val="00F31771"/>
    <w:rsid w:val="00F33FA5"/>
    <w:rsid w:val="00F42E3D"/>
    <w:rsid w:val="00F50016"/>
    <w:rsid w:val="00F504F1"/>
    <w:rsid w:val="00F6067E"/>
    <w:rsid w:val="00F615DC"/>
    <w:rsid w:val="00F62B57"/>
    <w:rsid w:val="00F6743B"/>
    <w:rsid w:val="00F74844"/>
    <w:rsid w:val="00F748FC"/>
    <w:rsid w:val="00F83859"/>
    <w:rsid w:val="00F841A5"/>
    <w:rsid w:val="00F856E7"/>
    <w:rsid w:val="00F92CC4"/>
    <w:rsid w:val="00F95F55"/>
    <w:rsid w:val="00F97E48"/>
    <w:rsid w:val="00FA2C9B"/>
    <w:rsid w:val="00FA3746"/>
    <w:rsid w:val="00FA485B"/>
    <w:rsid w:val="00FB3C7B"/>
    <w:rsid w:val="00FB7856"/>
    <w:rsid w:val="00FC62D9"/>
    <w:rsid w:val="00FC6A50"/>
    <w:rsid w:val="00FD2C3C"/>
    <w:rsid w:val="00FD4CC1"/>
    <w:rsid w:val="00FD6A3E"/>
    <w:rsid w:val="00FE31B9"/>
    <w:rsid w:val="00FE4D64"/>
    <w:rsid w:val="00FE57E7"/>
    <w:rsid w:val="00FF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6572">
      <w:bodyDiv w:val="1"/>
      <w:marLeft w:val="0"/>
      <w:marRight w:val="0"/>
      <w:marTop w:val="0"/>
      <w:marBottom w:val="0"/>
      <w:divBdr>
        <w:top w:val="none" w:sz="0" w:space="0" w:color="auto"/>
        <w:left w:val="none" w:sz="0" w:space="0" w:color="auto"/>
        <w:bottom w:val="none" w:sz="0" w:space="0" w:color="auto"/>
        <w:right w:val="none" w:sz="0" w:space="0" w:color="auto"/>
      </w:divBdr>
    </w:div>
    <w:div w:id="112554365">
      <w:bodyDiv w:val="1"/>
      <w:marLeft w:val="0"/>
      <w:marRight w:val="0"/>
      <w:marTop w:val="0"/>
      <w:marBottom w:val="0"/>
      <w:divBdr>
        <w:top w:val="none" w:sz="0" w:space="0" w:color="auto"/>
        <w:left w:val="none" w:sz="0" w:space="0" w:color="auto"/>
        <w:bottom w:val="none" w:sz="0" w:space="0" w:color="auto"/>
        <w:right w:val="none" w:sz="0" w:space="0" w:color="auto"/>
      </w:divBdr>
    </w:div>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consultantplus://offline/ref=74E1F811667FACB62EDFAC9BAD13B13BECF91B3DC5B87B8AE712BF1E9010D5D34397FA4A94T1p5J" TargetMode="External"/><Relationship Id="rId3" Type="http://schemas.openxmlformats.org/officeDocument/2006/relationships/styles" Target="styles.xml"/><Relationship Id="rId21" Type="http://schemas.openxmlformats.org/officeDocument/2006/relationships/hyperlink" Target="tel:+7%203652%20550-394"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consultantplus://offline/ref=74E1F811667FACB62EDFAC9BAD13B13BECF91B3DC5B87B8AE712BF1E9010D5D34397FA4A94T1p5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02EDC6C430E86606C59324F5A547B790EF50742178DB97101D5801411AEB317B3152CF2DDF56A6Cx2m3J" TargetMode="External"/><Relationship Id="rId20" Type="http://schemas.openxmlformats.org/officeDocument/2006/relationships/hyperlink" Target="tel:+7%203652%20550-39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802EDC6C430E86606C59324F5A547B790EF50742178DB97101D5801411AEB317B3152CF2DDF56A6Bx2m6J" TargetMode="External"/><Relationship Id="rId23" Type="http://schemas.openxmlformats.org/officeDocument/2006/relationships/footer" Target="footer1.xml"/><Relationship Id="rId10" Type="http://schemas.openxmlformats.org/officeDocument/2006/relationships/hyperlink" Target="http://ru.wikipedia.org/wiki/%D0%94%D0%B5%D0%BD%D1%8C%D0%B3%D0%B8" TargetMode="External"/><Relationship Id="rId19" Type="http://schemas.openxmlformats.org/officeDocument/2006/relationships/hyperlink" Target="consultantplus://offline/ref=F59F9DD42BA53DF56C55145355C34ACB5CA4F4C23DA264100EC3A8E663AF95BA8528F63F43AE4B4Ds2TF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802EDC6C430E86606C59324F5A547B790EF50742178DB97101D5801411AEB317B3152CF2DDF56A6Cx2m5J" TargetMode="External"/><Relationship Id="rId22" Type="http://schemas.openxmlformats.org/officeDocument/2006/relationships/hyperlink" Target="tel:+7%203652%20550-3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413D1-5C89-4DBC-97EF-05A7D1666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20</Pages>
  <Words>5196</Words>
  <Characters>29622</Characters>
  <Application>Microsoft Office Word</Application>
  <DocSecurity>0</DocSecurity>
  <Lines>246</Lines>
  <Paragraphs>69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 А М Я Т К А</vt:lpstr>
    </vt:vector>
  </TitlesOfParts>
  <Company>Krokoz™</Company>
  <LinksUpToDate>false</LinksUpToDate>
  <CharactersWithSpaces>34749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Пользователь Windows</cp:lastModifiedBy>
  <cp:revision>18</cp:revision>
  <cp:lastPrinted>2020-11-12T08:53:00Z</cp:lastPrinted>
  <dcterms:created xsi:type="dcterms:W3CDTF">2020-11-11T12:51:00Z</dcterms:created>
  <dcterms:modified xsi:type="dcterms:W3CDTF">2020-11-12T09:11:00Z</dcterms:modified>
</cp:coreProperties>
</file>